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 w:type="dxa"/>
        <w:tblLook w:val="04A0" w:firstRow="1" w:lastRow="0" w:firstColumn="1" w:lastColumn="0" w:noHBand="0" w:noVBand="1"/>
      </w:tblPr>
      <w:tblGrid>
        <w:gridCol w:w="2206"/>
        <w:gridCol w:w="6675"/>
        <w:gridCol w:w="2009"/>
      </w:tblGrid>
      <w:tr w:rsidR="00F13C87" w14:paraId="797DFDF6" w14:textId="77777777" w:rsidTr="00CE6D83">
        <w:trPr>
          <w:trHeight w:val="1147"/>
        </w:trPr>
        <w:tc>
          <w:tcPr>
            <w:tcW w:w="2206" w:type="dxa"/>
            <w:tcBorders>
              <w:bottom w:val="single" w:sz="4" w:space="0" w:color="auto"/>
            </w:tcBorders>
          </w:tcPr>
          <w:p w14:paraId="6BA9FE89" w14:textId="77777777" w:rsidR="00F13C87" w:rsidRDefault="00E277BE">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1361BC90" wp14:editId="278B894D">
                  <wp:simplePos x="0" y="0"/>
                  <wp:positionH relativeFrom="column">
                    <wp:posOffset>-24525</wp:posOffset>
                  </wp:positionH>
                  <wp:positionV relativeFrom="paragraph">
                    <wp:posOffset>55313</wp:posOffset>
                  </wp:positionV>
                  <wp:extent cx="1303638" cy="643370"/>
                  <wp:effectExtent l="0" t="0" r="0" b="4445"/>
                  <wp:wrapNone/>
                  <wp:docPr id="1" name="Picture 1" descr="COO Logo Building 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 Logo Building De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38" cy="64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675" w:type="dxa"/>
            <w:tcBorders>
              <w:bottom w:val="single" w:sz="4" w:space="0" w:color="auto"/>
            </w:tcBorders>
            <w:shd w:val="clear" w:color="auto" w:fill="auto"/>
          </w:tcPr>
          <w:p w14:paraId="7396CBDF" w14:textId="77777777" w:rsidR="00F13C87" w:rsidRDefault="00F13C87" w:rsidP="00F13C87">
            <w:pPr>
              <w:pStyle w:val="msoorganizationname"/>
              <w:widowControl w:val="0"/>
              <w:rPr>
                <w:b/>
                <w:bCs/>
                <w:sz w:val="19"/>
                <w:szCs w:val="19"/>
              </w:rPr>
            </w:pPr>
            <w:r>
              <w:rPr>
                <w:b/>
                <w:bCs/>
                <w:sz w:val="19"/>
                <w:szCs w:val="19"/>
              </w:rPr>
              <w:t xml:space="preserve">CITY OF ONTARIO </w:t>
            </w:r>
          </w:p>
          <w:p w14:paraId="7B181ED2" w14:textId="77777777" w:rsidR="00F13C87" w:rsidRDefault="00F13C87" w:rsidP="00F13C87">
            <w:pPr>
              <w:pStyle w:val="msoorganizationname"/>
              <w:widowControl w:val="0"/>
              <w:rPr>
                <w:b/>
                <w:bCs/>
                <w:sz w:val="19"/>
                <w:szCs w:val="19"/>
              </w:rPr>
            </w:pPr>
            <w:r>
              <w:rPr>
                <w:b/>
                <w:bCs/>
                <w:sz w:val="19"/>
                <w:szCs w:val="19"/>
              </w:rPr>
              <w:t>BUILDING DEPARTMENT</w:t>
            </w:r>
          </w:p>
          <w:p w14:paraId="67636562" w14:textId="77777777" w:rsidR="00F13C87" w:rsidRDefault="00F13C87" w:rsidP="00F13C87">
            <w:pPr>
              <w:pStyle w:val="msoorganizationname"/>
              <w:widowControl w:val="0"/>
              <w:rPr>
                <w:sz w:val="16"/>
                <w:szCs w:val="16"/>
              </w:rPr>
            </w:pPr>
            <w:r>
              <w:rPr>
                <w:sz w:val="16"/>
                <w:szCs w:val="16"/>
              </w:rPr>
              <w:t>303 East B Street</w:t>
            </w:r>
          </w:p>
          <w:p w14:paraId="6B354D9F" w14:textId="77777777" w:rsidR="00F13C87" w:rsidRDefault="00F13C87" w:rsidP="00F13C87">
            <w:pPr>
              <w:pStyle w:val="msoorganizationname"/>
              <w:widowControl w:val="0"/>
              <w:rPr>
                <w:sz w:val="16"/>
                <w:szCs w:val="16"/>
              </w:rPr>
            </w:pPr>
            <w:r>
              <w:rPr>
                <w:sz w:val="16"/>
                <w:szCs w:val="16"/>
              </w:rPr>
              <w:t>Ontario, CA 91764</w:t>
            </w:r>
          </w:p>
          <w:p w14:paraId="76EFB19D" w14:textId="77777777" w:rsidR="00F13C87" w:rsidRPr="00F13C87" w:rsidRDefault="00F13C87" w:rsidP="00F13C87">
            <w:pPr>
              <w:pStyle w:val="msoorganizationname"/>
              <w:widowControl w:val="0"/>
              <w:rPr>
                <w:sz w:val="16"/>
                <w:szCs w:val="16"/>
              </w:rPr>
            </w:pPr>
            <w:r>
              <w:rPr>
                <w:sz w:val="16"/>
                <w:szCs w:val="16"/>
              </w:rPr>
              <w:t>Ph</w:t>
            </w:r>
            <w:r w:rsidR="002D76B6">
              <w:rPr>
                <w:sz w:val="16"/>
                <w:szCs w:val="16"/>
              </w:rPr>
              <w:t>one</w:t>
            </w:r>
            <w:r>
              <w:rPr>
                <w:sz w:val="16"/>
                <w:szCs w:val="16"/>
              </w:rPr>
              <w:t xml:space="preserve"> (909)395-2023, Fax (909)395-2180</w:t>
            </w:r>
          </w:p>
        </w:tc>
        <w:tc>
          <w:tcPr>
            <w:tcW w:w="2009" w:type="dxa"/>
            <w:tcBorders>
              <w:bottom w:val="single" w:sz="4" w:space="0" w:color="auto"/>
            </w:tcBorders>
          </w:tcPr>
          <w:p w14:paraId="647DC0C1" w14:textId="77777777" w:rsidR="00F13C87" w:rsidRDefault="00F13C87" w:rsidP="00F13C87">
            <w:pPr>
              <w:pStyle w:val="msoorganizationname"/>
              <w:widowControl w:val="0"/>
              <w:rPr>
                <w:b/>
                <w:bCs/>
                <w:sz w:val="16"/>
                <w:szCs w:val="16"/>
              </w:rPr>
            </w:pPr>
            <w:r>
              <w:rPr>
                <w:b/>
                <w:bCs/>
                <w:sz w:val="16"/>
                <w:szCs w:val="16"/>
              </w:rPr>
              <w:t>INFORMATION BULLETIN</w:t>
            </w:r>
          </w:p>
          <w:p w14:paraId="47589B88" w14:textId="4746CF27" w:rsidR="00025B43" w:rsidRPr="0033558D" w:rsidRDefault="005E51C2" w:rsidP="00025B43">
            <w:pPr>
              <w:pStyle w:val="msoorganizationname"/>
              <w:widowControl w:val="0"/>
              <w:rPr>
                <w:b/>
                <w:bCs/>
                <w:sz w:val="28"/>
                <w:szCs w:val="28"/>
              </w:rPr>
            </w:pPr>
            <w:r w:rsidRPr="0033558D">
              <w:rPr>
                <w:b/>
                <w:bCs/>
                <w:sz w:val="28"/>
                <w:szCs w:val="28"/>
              </w:rPr>
              <w:t>110</w:t>
            </w:r>
          </w:p>
          <w:p w14:paraId="583B6D59" w14:textId="77777777" w:rsidR="00D924AC" w:rsidRDefault="000B239F" w:rsidP="00025B43">
            <w:pPr>
              <w:pStyle w:val="msoorganizationname"/>
              <w:widowControl w:val="0"/>
              <w:rPr>
                <w:sz w:val="16"/>
                <w:szCs w:val="16"/>
              </w:rPr>
            </w:pPr>
            <w:r>
              <w:rPr>
                <w:sz w:val="16"/>
                <w:szCs w:val="16"/>
              </w:rPr>
              <w:t xml:space="preserve">Effective: </w:t>
            </w:r>
            <w:r w:rsidR="005E51C2">
              <w:rPr>
                <w:sz w:val="16"/>
                <w:szCs w:val="16"/>
              </w:rPr>
              <w:t>8</w:t>
            </w:r>
            <w:r w:rsidR="00D924AC">
              <w:rPr>
                <w:sz w:val="16"/>
                <w:szCs w:val="16"/>
              </w:rPr>
              <w:t xml:space="preserve"> </w:t>
            </w:r>
            <w:r>
              <w:rPr>
                <w:sz w:val="16"/>
                <w:szCs w:val="16"/>
              </w:rPr>
              <w:t>/</w:t>
            </w:r>
            <w:r w:rsidR="00D924AC">
              <w:rPr>
                <w:sz w:val="16"/>
                <w:szCs w:val="16"/>
              </w:rPr>
              <w:t xml:space="preserve"> </w:t>
            </w:r>
            <w:r w:rsidR="005E51C2">
              <w:rPr>
                <w:sz w:val="16"/>
                <w:szCs w:val="16"/>
              </w:rPr>
              <w:t>24</w:t>
            </w:r>
            <w:r w:rsidR="00D924AC">
              <w:rPr>
                <w:sz w:val="16"/>
                <w:szCs w:val="16"/>
              </w:rPr>
              <w:t xml:space="preserve"> </w:t>
            </w:r>
            <w:r w:rsidR="0096321E">
              <w:rPr>
                <w:sz w:val="16"/>
                <w:szCs w:val="16"/>
              </w:rPr>
              <w:t>/</w:t>
            </w:r>
            <w:r w:rsidR="00D924AC">
              <w:rPr>
                <w:sz w:val="16"/>
                <w:szCs w:val="16"/>
              </w:rPr>
              <w:t xml:space="preserve"> </w:t>
            </w:r>
            <w:r>
              <w:rPr>
                <w:sz w:val="16"/>
                <w:szCs w:val="16"/>
              </w:rPr>
              <w:t>20</w:t>
            </w:r>
            <w:r w:rsidR="005E51C2">
              <w:rPr>
                <w:sz w:val="16"/>
                <w:szCs w:val="16"/>
              </w:rPr>
              <w:t xml:space="preserve">06 </w:t>
            </w:r>
          </w:p>
          <w:p w14:paraId="2D538E11" w14:textId="685A2606" w:rsidR="00F13C87" w:rsidRPr="00025B43" w:rsidRDefault="00D924AC" w:rsidP="00025B43">
            <w:pPr>
              <w:pStyle w:val="msoorganizationname"/>
              <w:widowControl w:val="0"/>
              <w:rPr>
                <w:b/>
                <w:bCs/>
                <w:sz w:val="28"/>
                <w:szCs w:val="28"/>
              </w:rPr>
            </w:pPr>
            <w:r>
              <w:rPr>
                <w:sz w:val="16"/>
                <w:szCs w:val="16"/>
              </w:rPr>
              <w:t>Revised</w:t>
            </w:r>
            <w:r w:rsidR="002D76B6">
              <w:rPr>
                <w:sz w:val="16"/>
                <w:szCs w:val="16"/>
              </w:rPr>
              <w:t xml:space="preserve">: </w:t>
            </w:r>
            <w:r w:rsidR="005E51C2">
              <w:rPr>
                <w:sz w:val="16"/>
                <w:szCs w:val="16"/>
              </w:rPr>
              <w:t>8</w:t>
            </w:r>
            <w:r>
              <w:rPr>
                <w:sz w:val="16"/>
                <w:szCs w:val="16"/>
              </w:rPr>
              <w:t xml:space="preserve"> </w:t>
            </w:r>
            <w:r w:rsidR="005E51C2">
              <w:rPr>
                <w:sz w:val="16"/>
                <w:szCs w:val="16"/>
              </w:rPr>
              <w:t>/</w:t>
            </w:r>
            <w:r>
              <w:rPr>
                <w:sz w:val="16"/>
                <w:szCs w:val="16"/>
              </w:rPr>
              <w:t xml:space="preserve"> </w:t>
            </w:r>
            <w:r w:rsidR="0033558D">
              <w:rPr>
                <w:sz w:val="16"/>
                <w:szCs w:val="16"/>
              </w:rPr>
              <w:t>3</w:t>
            </w:r>
            <w:r w:rsidR="00AA775E">
              <w:rPr>
                <w:sz w:val="16"/>
                <w:szCs w:val="16"/>
              </w:rPr>
              <w:t>1</w:t>
            </w:r>
            <w:r>
              <w:rPr>
                <w:sz w:val="16"/>
                <w:szCs w:val="16"/>
              </w:rPr>
              <w:t xml:space="preserve"> </w:t>
            </w:r>
            <w:r w:rsidR="005E51C2">
              <w:rPr>
                <w:sz w:val="16"/>
                <w:szCs w:val="16"/>
              </w:rPr>
              <w:t>/</w:t>
            </w:r>
            <w:r>
              <w:rPr>
                <w:sz w:val="16"/>
                <w:szCs w:val="16"/>
              </w:rPr>
              <w:t xml:space="preserve"> </w:t>
            </w:r>
            <w:r w:rsidR="005E51C2">
              <w:rPr>
                <w:sz w:val="16"/>
                <w:szCs w:val="16"/>
              </w:rPr>
              <w:t>2023</w:t>
            </w:r>
          </w:p>
        </w:tc>
      </w:tr>
      <w:tr w:rsidR="00C83AC9" w14:paraId="0AF1212D" w14:textId="77777777" w:rsidTr="00CE6D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68"/>
        </w:trPr>
        <w:tc>
          <w:tcPr>
            <w:tcW w:w="10890" w:type="dxa"/>
            <w:gridSpan w:val="3"/>
            <w:tcBorders>
              <w:top w:val="single" w:sz="4" w:space="0" w:color="auto"/>
              <w:left w:val="nil"/>
              <w:bottom w:val="single" w:sz="4" w:space="0" w:color="auto"/>
              <w:right w:val="nil"/>
            </w:tcBorders>
          </w:tcPr>
          <w:p w14:paraId="116A569C" w14:textId="77777777" w:rsidR="00A21CC6" w:rsidRDefault="00A21CC6" w:rsidP="006B39A1">
            <w:pPr>
              <w:pStyle w:val="msotitle3"/>
              <w:jc w:val="left"/>
              <w:rPr>
                <w:rFonts w:ascii="Gill Sans MT" w:hAnsi="Gill Sans MT"/>
                <w:b/>
                <w:bCs/>
                <w:sz w:val="20"/>
                <w:szCs w:val="20"/>
              </w:rPr>
            </w:pPr>
          </w:p>
          <w:p w14:paraId="7184B3C3" w14:textId="77777777" w:rsidR="005E51C2" w:rsidRPr="00E35344" w:rsidRDefault="005E51C2" w:rsidP="006B39A1">
            <w:pPr>
              <w:pStyle w:val="msotitle3"/>
              <w:jc w:val="left"/>
              <w:rPr>
                <w:rFonts w:ascii="Gill Sans MT" w:hAnsi="Gill Sans MT"/>
                <w:b/>
                <w:bCs/>
                <w:sz w:val="20"/>
                <w:szCs w:val="20"/>
              </w:rPr>
            </w:pPr>
          </w:p>
        </w:tc>
      </w:tr>
      <w:tr w:rsidR="00C83AC9" w14:paraId="0F6D696E" w14:textId="77777777" w:rsidTr="00CE6D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845"/>
        </w:trPr>
        <w:tc>
          <w:tcPr>
            <w:tcW w:w="10890" w:type="dxa"/>
            <w:gridSpan w:val="3"/>
            <w:tcBorders>
              <w:top w:val="single" w:sz="4" w:space="0" w:color="auto"/>
              <w:bottom w:val="single" w:sz="4" w:space="0" w:color="auto"/>
            </w:tcBorders>
            <w:vAlign w:val="center"/>
          </w:tcPr>
          <w:p w14:paraId="418E7E9C" w14:textId="77777777" w:rsidR="00C61AA9" w:rsidRDefault="00C61AA9" w:rsidP="005E51C2">
            <w:pPr>
              <w:pStyle w:val="Heading1"/>
              <w:rPr>
                <w:rFonts w:asciiTheme="minorHAnsi" w:hAnsiTheme="minorHAnsi" w:cstheme="minorHAnsi"/>
                <w:color w:val="1F497D" w:themeColor="text2"/>
                <w:sz w:val="36"/>
                <w:szCs w:val="36"/>
              </w:rPr>
            </w:pPr>
          </w:p>
          <w:p w14:paraId="6F4087E4" w14:textId="77777777" w:rsidR="00AA775E" w:rsidRDefault="00C7375A" w:rsidP="005E51C2">
            <w:pPr>
              <w:pStyle w:val="Heading1"/>
              <w:rPr>
                <w:rFonts w:asciiTheme="minorHAnsi" w:hAnsiTheme="minorHAnsi" w:cstheme="minorHAnsi"/>
                <w:color w:val="1F497D" w:themeColor="text2"/>
                <w:sz w:val="36"/>
                <w:szCs w:val="36"/>
              </w:rPr>
            </w:pPr>
            <w:r w:rsidRPr="005E51C2">
              <w:rPr>
                <w:rFonts w:asciiTheme="minorHAnsi" w:hAnsiTheme="minorHAnsi" w:cstheme="minorHAnsi"/>
                <w:color w:val="1F497D" w:themeColor="text2"/>
                <w:sz w:val="36"/>
                <w:szCs w:val="36"/>
              </w:rPr>
              <w:t xml:space="preserve">METHANE ASSESSMENT FOR PROJECTS IN THE </w:t>
            </w:r>
            <w:r w:rsidR="001C0CFC">
              <w:rPr>
                <w:rFonts w:asciiTheme="minorHAnsi" w:hAnsiTheme="minorHAnsi" w:cstheme="minorHAnsi"/>
                <w:color w:val="1F497D" w:themeColor="text2"/>
                <w:sz w:val="36"/>
                <w:szCs w:val="36"/>
              </w:rPr>
              <w:t>ONTARIO RANCH</w:t>
            </w:r>
            <w:r w:rsidR="00930427">
              <w:rPr>
                <w:rFonts w:asciiTheme="minorHAnsi" w:hAnsiTheme="minorHAnsi" w:cstheme="minorHAnsi"/>
                <w:color w:val="1F497D" w:themeColor="text2"/>
                <w:sz w:val="36"/>
                <w:szCs w:val="36"/>
              </w:rPr>
              <w:t xml:space="preserve"> </w:t>
            </w:r>
          </w:p>
          <w:p w14:paraId="04731CD0" w14:textId="438B27AA" w:rsidR="00861C14" w:rsidRPr="00AA775E" w:rsidRDefault="00AA775E" w:rsidP="005E51C2">
            <w:pPr>
              <w:pStyle w:val="Heading1"/>
              <w:rPr>
                <w:rFonts w:asciiTheme="minorHAnsi" w:hAnsiTheme="minorHAnsi" w:cstheme="minorHAnsi"/>
                <w:color w:val="1F497D" w:themeColor="text2"/>
                <w:sz w:val="24"/>
                <w:szCs w:val="24"/>
              </w:rPr>
            </w:pPr>
            <w:r w:rsidRPr="00AA775E">
              <w:rPr>
                <w:rFonts w:asciiTheme="minorHAnsi" w:hAnsiTheme="minorHAnsi" w:cstheme="minorHAnsi"/>
                <w:color w:val="1F497D" w:themeColor="text2"/>
                <w:sz w:val="24"/>
                <w:szCs w:val="24"/>
              </w:rPr>
              <w:t>(Formerly known as</w:t>
            </w:r>
            <w:r w:rsidR="00930427" w:rsidRPr="00AA775E">
              <w:rPr>
                <w:rFonts w:asciiTheme="minorHAnsi" w:hAnsiTheme="minorHAnsi" w:cstheme="minorHAnsi"/>
                <w:color w:val="1F497D" w:themeColor="text2"/>
                <w:sz w:val="24"/>
                <w:szCs w:val="24"/>
              </w:rPr>
              <w:t xml:space="preserve"> N</w:t>
            </w:r>
            <w:r w:rsidRPr="00AA775E">
              <w:rPr>
                <w:rFonts w:asciiTheme="minorHAnsi" w:hAnsiTheme="minorHAnsi" w:cstheme="minorHAnsi"/>
                <w:color w:val="1F497D" w:themeColor="text2"/>
                <w:sz w:val="24"/>
                <w:szCs w:val="24"/>
              </w:rPr>
              <w:t>ew</w:t>
            </w:r>
            <w:r w:rsidR="00930427" w:rsidRPr="00AA775E">
              <w:rPr>
                <w:rFonts w:asciiTheme="minorHAnsi" w:hAnsiTheme="minorHAnsi" w:cstheme="minorHAnsi"/>
                <w:color w:val="1F497D" w:themeColor="text2"/>
                <w:sz w:val="24"/>
                <w:szCs w:val="24"/>
              </w:rPr>
              <w:t xml:space="preserve"> M</w:t>
            </w:r>
            <w:r w:rsidRPr="00AA775E">
              <w:rPr>
                <w:rFonts w:asciiTheme="minorHAnsi" w:hAnsiTheme="minorHAnsi" w:cstheme="minorHAnsi"/>
                <w:color w:val="1F497D" w:themeColor="text2"/>
                <w:sz w:val="24"/>
                <w:szCs w:val="24"/>
              </w:rPr>
              <w:t>odel</w:t>
            </w:r>
            <w:r w:rsidR="00930427" w:rsidRPr="00AA775E">
              <w:rPr>
                <w:rFonts w:asciiTheme="minorHAnsi" w:hAnsiTheme="minorHAnsi" w:cstheme="minorHAnsi"/>
                <w:color w:val="1F497D" w:themeColor="text2"/>
                <w:sz w:val="24"/>
                <w:szCs w:val="24"/>
              </w:rPr>
              <w:t xml:space="preserve"> C</w:t>
            </w:r>
            <w:r w:rsidRPr="00AA775E">
              <w:rPr>
                <w:rFonts w:asciiTheme="minorHAnsi" w:hAnsiTheme="minorHAnsi" w:cstheme="minorHAnsi"/>
                <w:color w:val="1F497D" w:themeColor="text2"/>
                <w:sz w:val="24"/>
                <w:szCs w:val="24"/>
              </w:rPr>
              <w:t>olony</w:t>
            </w:r>
            <w:r w:rsidR="00930427" w:rsidRPr="00AA775E">
              <w:rPr>
                <w:rFonts w:asciiTheme="minorHAnsi" w:hAnsiTheme="minorHAnsi" w:cstheme="minorHAnsi"/>
                <w:color w:val="1F497D" w:themeColor="text2"/>
                <w:sz w:val="24"/>
                <w:szCs w:val="24"/>
              </w:rPr>
              <w:t>)</w:t>
            </w:r>
          </w:p>
          <w:p w14:paraId="59568520" w14:textId="77777777" w:rsidR="005E51C2" w:rsidRDefault="005E51C2" w:rsidP="005E51C2">
            <w:pPr>
              <w:jc w:val="center"/>
            </w:pPr>
          </w:p>
          <w:p w14:paraId="5F926D06" w14:textId="43721087" w:rsidR="005E51C2" w:rsidRPr="005E51C2" w:rsidRDefault="005E51C2" w:rsidP="005E51C2">
            <w:pPr>
              <w:jc w:val="center"/>
            </w:pPr>
          </w:p>
        </w:tc>
      </w:tr>
      <w:tr w:rsidR="00861C14" w14:paraId="50631364" w14:textId="77777777" w:rsidTr="00CE6D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8"/>
        </w:trPr>
        <w:tc>
          <w:tcPr>
            <w:tcW w:w="10890" w:type="dxa"/>
            <w:gridSpan w:val="3"/>
            <w:tcBorders>
              <w:top w:val="single" w:sz="4" w:space="0" w:color="auto"/>
              <w:left w:val="nil"/>
              <w:bottom w:val="single" w:sz="4" w:space="0" w:color="auto"/>
              <w:right w:val="nil"/>
            </w:tcBorders>
          </w:tcPr>
          <w:p w14:paraId="5EA08D8C" w14:textId="77777777" w:rsidR="00861C14" w:rsidRPr="005E51C2" w:rsidRDefault="00861C14" w:rsidP="00861C14">
            <w:pPr>
              <w:pStyle w:val="msotitle3"/>
              <w:spacing w:before="240"/>
              <w:rPr>
                <w:rFonts w:asciiTheme="minorHAnsi" w:hAnsiTheme="minorHAnsi" w:cstheme="minorHAnsi"/>
                <w:b/>
                <w:bCs/>
                <w:color w:val="002060"/>
                <w:sz w:val="20"/>
                <w:szCs w:val="20"/>
              </w:rPr>
            </w:pPr>
          </w:p>
        </w:tc>
      </w:tr>
      <w:tr w:rsidR="00D7737A" w:rsidRPr="005E51C2" w14:paraId="15E8D3C6" w14:textId="77777777" w:rsidTr="00CE6D8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8"/>
        </w:trPr>
        <w:tc>
          <w:tcPr>
            <w:tcW w:w="10890" w:type="dxa"/>
            <w:gridSpan w:val="3"/>
            <w:tcBorders>
              <w:top w:val="single" w:sz="4" w:space="0" w:color="auto"/>
              <w:bottom w:val="single" w:sz="4" w:space="0" w:color="auto"/>
            </w:tcBorders>
          </w:tcPr>
          <w:p w14:paraId="715C9B36" w14:textId="77777777" w:rsidR="00C7375A" w:rsidRPr="005E51C2" w:rsidRDefault="00C7375A" w:rsidP="00235715">
            <w:pPr>
              <w:shd w:val="clear" w:color="auto" w:fill="FFFFFF"/>
              <w:spacing w:before="278" w:line="274" w:lineRule="exact"/>
              <w:ind w:left="348" w:right="342"/>
              <w:jc w:val="both"/>
              <w:rPr>
                <w:rFonts w:asciiTheme="minorHAnsi" w:hAnsiTheme="minorHAnsi" w:cstheme="minorHAnsi"/>
                <w:sz w:val="24"/>
                <w:szCs w:val="24"/>
              </w:rPr>
            </w:pPr>
            <w:r w:rsidRPr="005E51C2">
              <w:rPr>
                <w:rFonts w:asciiTheme="minorHAnsi" w:hAnsiTheme="minorHAnsi" w:cstheme="minorHAnsi"/>
                <w:spacing w:val="-4"/>
                <w:sz w:val="24"/>
                <w:szCs w:val="24"/>
              </w:rPr>
              <w:t xml:space="preserve">Applicants shall provide for the Building Department’s review and approval, a methane assessment report addressing whether the property in questions was ever used as a dairy, poultry ranch, hog </w:t>
            </w:r>
            <w:r w:rsidRPr="005E51C2">
              <w:rPr>
                <w:rFonts w:asciiTheme="minorHAnsi" w:hAnsiTheme="minorHAnsi" w:cstheme="minorHAnsi"/>
                <w:spacing w:val="-5"/>
                <w:sz w:val="24"/>
                <w:szCs w:val="24"/>
              </w:rPr>
              <w:t>ranch, livestock feed operation site, manure stockpile site, manure/livestock burial site, run-off ponds, or for any other purpose that might result in the deposition of materials which might produce methane.</w:t>
            </w:r>
          </w:p>
          <w:p w14:paraId="08BB4F25" w14:textId="77777777" w:rsidR="00C7375A" w:rsidRPr="005E51C2" w:rsidRDefault="00C7375A" w:rsidP="00235715">
            <w:pPr>
              <w:shd w:val="clear" w:color="auto" w:fill="FFFFFF"/>
              <w:spacing w:before="264" w:line="283" w:lineRule="exact"/>
              <w:ind w:left="348" w:right="34"/>
              <w:jc w:val="both"/>
              <w:rPr>
                <w:rFonts w:asciiTheme="minorHAnsi" w:hAnsiTheme="minorHAnsi" w:cstheme="minorHAnsi"/>
                <w:sz w:val="24"/>
                <w:szCs w:val="24"/>
              </w:rPr>
            </w:pPr>
            <w:r w:rsidRPr="005E51C2">
              <w:rPr>
                <w:rFonts w:asciiTheme="minorHAnsi" w:hAnsiTheme="minorHAnsi" w:cstheme="minorHAnsi"/>
                <w:spacing w:val="-1"/>
                <w:sz w:val="24"/>
                <w:szCs w:val="24"/>
              </w:rPr>
              <w:t xml:space="preserve">The report shall be prepared by a licensed engineer or licensed geologist and shall include the </w:t>
            </w:r>
            <w:r w:rsidRPr="005E51C2">
              <w:rPr>
                <w:rFonts w:asciiTheme="minorHAnsi" w:hAnsiTheme="minorHAnsi" w:cstheme="minorHAnsi"/>
                <w:spacing w:val="-8"/>
                <w:sz w:val="24"/>
                <w:szCs w:val="24"/>
              </w:rPr>
              <w:t>following:</w:t>
            </w:r>
          </w:p>
          <w:p w14:paraId="14D800E8" w14:textId="77777777" w:rsidR="00C7375A" w:rsidRPr="005E51C2" w:rsidRDefault="00C7375A" w:rsidP="00B3365C">
            <w:pPr>
              <w:numPr>
                <w:ilvl w:val="0"/>
                <w:numId w:val="47"/>
              </w:numPr>
              <w:shd w:val="clear" w:color="auto" w:fill="FFFFFF"/>
              <w:tabs>
                <w:tab w:val="left" w:pos="1219"/>
              </w:tabs>
              <w:spacing w:before="278"/>
              <w:rPr>
                <w:rFonts w:asciiTheme="minorHAnsi" w:hAnsiTheme="minorHAnsi" w:cstheme="minorHAnsi"/>
                <w:sz w:val="24"/>
                <w:szCs w:val="24"/>
              </w:rPr>
            </w:pPr>
            <w:r w:rsidRPr="005E51C2">
              <w:rPr>
                <w:rFonts w:asciiTheme="minorHAnsi" w:hAnsiTheme="minorHAnsi" w:cstheme="minorHAnsi"/>
                <w:spacing w:val="-4"/>
                <w:sz w:val="24"/>
                <w:szCs w:val="24"/>
              </w:rPr>
              <w:t>Historic aerial photos and h</w:t>
            </w:r>
            <w:r w:rsidRPr="005E51C2">
              <w:rPr>
                <w:rFonts w:asciiTheme="minorHAnsi" w:hAnsiTheme="minorHAnsi" w:cstheme="minorHAnsi"/>
                <w:spacing w:val="-5"/>
                <w:sz w:val="24"/>
                <w:szCs w:val="24"/>
              </w:rPr>
              <w:t>istoric topographic map review.</w:t>
            </w:r>
          </w:p>
          <w:p w14:paraId="3DA77C2E" w14:textId="77777777" w:rsidR="00C7375A" w:rsidRPr="005E51C2" w:rsidRDefault="00C7375A" w:rsidP="00B3365C">
            <w:pPr>
              <w:numPr>
                <w:ilvl w:val="0"/>
                <w:numId w:val="47"/>
              </w:numPr>
              <w:shd w:val="clear" w:color="auto" w:fill="FFFFFF"/>
              <w:tabs>
                <w:tab w:val="left" w:pos="1219"/>
              </w:tabs>
              <w:spacing w:before="139" w:line="274" w:lineRule="exact"/>
              <w:rPr>
                <w:rFonts w:asciiTheme="minorHAnsi" w:hAnsiTheme="minorHAnsi" w:cstheme="minorHAnsi"/>
                <w:sz w:val="24"/>
                <w:szCs w:val="24"/>
              </w:rPr>
            </w:pPr>
            <w:r w:rsidRPr="005E51C2">
              <w:rPr>
                <w:rFonts w:asciiTheme="minorHAnsi" w:hAnsiTheme="minorHAnsi" w:cstheme="minorHAnsi"/>
                <w:spacing w:val="4"/>
                <w:sz w:val="24"/>
                <w:szCs w:val="24"/>
              </w:rPr>
              <w:t>Interviewing the owner/land managers for possible locations of potential methane</w:t>
            </w:r>
            <w:r w:rsidRPr="005E51C2">
              <w:rPr>
                <w:rFonts w:asciiTheme="minorHAnsi" w:hAnsiTheme="minorHAnsi" w:cstheme="minorHAnsi"/>
                <w:spacing w:val="4"/>
                <w:sz w:val="24"/>
                <w:szCs w:val="24"/>
              </w:rPr>
              <w:br/>
            </w:r>
            <w:r w:rsidRPr="005E51C2">
              <w:rPr>
                <w:rFonts w:asciiTheme="minorHAnsi" w:hAnsiTheme="minorHAnsi" w:cstheme="minorHAnsi"/>
                <w:spacing w:val="-5"/>
                <w:sz w:val="24"/>
                <w:szCs w:val="24"/>
              </w:rPr>
              <w:t>generation areas.</w:t>
            </w:r>
          </w:p>
          <w:p w14:paraId="5D53B784" w14:textId="77777777" w:rsidR="00C7375A" w:rsidRPr="005E51C2" w:rsidRDefault="00C7375A" w:rsidP="00B3365C">
            <w:pPr>
              <w:numPr>
                <w:ilvl w:val="0"/>
                <w:numId w:val="47"/>
              </w:numPr>
              <w:shd w:val="clear" w:color="auto" w:fill="FFFFFF"/>
              <w:tabs>
                <w:tab w:val="left" w:pos="1219"/>
              </w:tabs>
              <w:spacing w:before="130"/>
              <w:rPr>
                <w:rFonts w:asciiTheme="minorHAnsi" w:hAnsiTheme="minorHAnsi" w:cstheme="minorHAnsi"/>
                <w:sz w:val="24"/>
                <w:szCs w:val="24"/>
              </w:rPr>
            </w:pPr>
            <w:r w:rsidRPr="005E51C2">
              <w:rPr>
                <w:rFonts w:asciiTheme="minorHAnsi" w:hAnsiTheme="minorHAnsi" w:cstheme="minorHAnsi"/>
                <w:spacing w:val="-4"/>
                <w:sz w:val="24"/>
                <w:szCs w:val="24"/>
              </w:rPr>
              <w:t>Site reconnaissance to determine the current site usage and conditions.</w:t>
            </w:r>
          </w:p>
          <w:p w14:paraId="6FB435BE" w14:textId="77777777" w:rsidR="00C7375A" w:rsidRPr="005E51C2" w:rsidRDefault="00C7375A" w:rsidP="00B3365C">
            <w:pPr>
              <w:numPr>
                <w:ilvl w:val="0"/>
                <w:numId w:val="47"/>
              </w:numPr>
              <w:shd w:val="clear" w:color="auto" w:fill="FFFFFF"/>
              <w:tabs>
                <w:tab w:val="left" w:pos="1219"/>
              </w:tabs>
              <w:spacing w:before="130"/>
              <w:rPr>
                <w:rFonts w:asciiTheme="minorHAnsi" w:hAnsiTheme="minorHAnsi" w:cstheme="minorHAnsi"/>
                <w:sz w:val="24"/>
                <w:szCs w:val="24"/>
              </w:rPr>
            </w:pPr>
            <w:r w:rsidRPr="005E51C2">
              <w:rPr>
                <w:rFonts w:asciiTheme="minorHAnsi" w:hAnsiTheme="minorHAnsi" w:cstheme="minorHAnsi"/>
                <w:sz w:val="24"/>
                <w:szCs w:val="24"/>
              </w:rPr>
              <w:t xml:space="preserve">Identifying </w:t>
            </w:r>
            <w:r w:rsidRPr="005E51C2">
              <w:rPr>
                <w:rFonts w:asciiTheme="minorHAnsi" w:hAnsiTheme="minorHAnsi" w:cstheme="minorHAnsi"/>
                <w:spacing w:val="-4"/>
                <w:sz w:val="24"/>
                <w:szCs w:val="24"/>
              </w:rPr>
              <w:t>potential methane areas.</w:t>
            </w:r>
          </w:p>
          <w:p w14:paraId="6F7E9E5A" w14:textId="77777777" w:rsidR="00C7375A" w:rsidRPr="005E51C2" w:rsidRDefault="00C7375A" w:rsidP="00B3365C">
            <w:pPr>
              <w:numPr>
                <w:ilvl w:val="0"/>
                <w:numId w:val="47"/>
              </w:numPr>
              <w:shd w:val="clear" w:color="auto" w:fill="FFFFFF"/>
              <w:tabs>
                <w:tab w:val="left" w:pos="1219"/>
              </w:tabs>
              <w:spacing w:before="120" w:line="283" w:lineRule="exact"/>
              <w:rPr>
                <w:rFonts w:asciiTheme="minorHAnsi" w:hAnsiTheme="minorHAnsi" w:cstheme="minorHAnsi"/>
                <w:sz w:val="24"/>
                <w:szCs w:val="24"/>
              </w:rPr>
            </w:pPr>
            <w:r w:rsidRPr="005E51C2">
              <w:rPr>
                <w:rFonts w:asciiTheme="minorHAnsi" w:hAnsiTheme="minorHAnsi" w:cstheme="minorHAnsi"/>
                <w:spacing w:val="-2"/>
                <w:sz w:val="24"/>
                <w:szCs w:val="24"/>
              </w:rPr>
              <w:t>A proposed scope of work for post-grading methane investigation based on the historical</w:t>
            </w:r>
            <w:r w:rsidRPr="005E51C2">
              <w:rPr>
                <w:rFonts w:asciiTheme="minorHAnsi" w:hAnsiTheme="minorHAnsi" w:cstheme="minorHAnsi"/>
                <w:spacing w:val="-2"/>
                <w:sz w:val="24"/>
                <w:szCs w:val="24"/>
              </w:rPr>
              <w:br/>
            </w:r>
            <w:r w:rsidRPr="005E51C2">
              <w:rPr>
                <w:rFonts w:asciiTheme="minorHAnsi" w:hAnsiTheme="minorHAnsi" w:cstheme="minorHAnsi"/>
                <w:spacing w:val="-8"/>
                <w:sz w:val="24"/>
                <w:szCs w:val="24"/>
              </w:rPr>
              <w:t>study.</w:t>
            </w:r>
          </w:p>
          <w:p w14:paraId="678DC4ED" w14:textId="77777777" w:rsidR="00C7375A" w:rsidRPr="005E51C2" w:rsidRDefault="00C7375A" w:rsidP="00235715">
            <w:pPr>
              <w:shd w:val="clear" w:color="auto" w:fill="FFFFFF"/>
              <w:spacing w:before="254"/>
              <w:ind w:left="348"/>
              <w:rPr>
                <w:rFonts w:asciiTheme="minorHAnsi" w:hAnsiTheme="minorHAnsi" w:cstheme="minorHAnsi"/>
                <w:sz w:val="24"/>
                <w:szCs w:val="24"/>
              </w:rPr>
            </w:pPr>
            <w:r w:rsidRPr="005E51C2">
              <w:rPr>
                <w:rFonts w:asciiTheme="minorHAnsi" w:hAnsiTheme="minorHAnsi" w:cstheme="minorHAnsi"/>
                <w:spacing w:val="-4"/>
                <w:sz w:val="24"/>
                <w:szCs w:val="24"/>
              </w:rPr>
              <w:t xml:space="preserve">This report may be included as part of the soils and geology report and shall be submitted to the Building Department for review and approval at the time building permit applications are filed.   </w:t>
            </w:r>
          </w:p>
          <w:p w14:paraId="44C89708" w14:textId="77777777" w:rsidR="00C7375A" w:rsidRPr="005E51C2" w:rsidRDefault="00C7375A" w:rsidP="00235715">
            <w:pPr>
              <w:pStyle w:val="BodyText"/>
              <w:ind w:left="348" w:right="432"/>
              <w:rPr>
                <w:rFonts w:asciiTheme="minorHAnsi" w:hAnsiTheme="minorHAnsi" w:cstheme="minorHAnsi"/>
                <w:sz w:val="24"/>
                <w:szCs w:val="24"/>
              </w:rPr>
            </w:pPr>
            <w:r w:rsidRPr="005E51C2">
              <w:rPr>
                <w:rFonts w:asciiTheme="minorHAnsi" w:hAnsiTheme="minorHAnsi" w:cstheme="minorHAnsi"/>
                <w:sz w:val="24"/>
                <w:szCs w:val="24"/>
              </w:rPr>
              <w:t xml:space="preserve">All lots in potential methane areas identified in the Methane Site Assessment report shall be tested for the presence of any methane and its concentration </w:t>
            </w:r>
            <w:r w:rsidRPr="00BB078A">
              <w:rPr>
                <w:rFonts w:asciiTheme="minorHAnsi" w:hAnsiTheme="minorHAnsi" w:cstheme="minorHAnsi"/>
                <w:b/>
                <w:bCs/>
                <w:sz w:val="24"/>
                <w:szCs w:val="24"/>
              </w:rPr>
              <w:t>30 days</w:t>
            </w:r>
            <w:r w:rsidRPr="005E51C2">
              <w:rPr>
                <w:rFonts w:asciiTheme="minorHAnsi" w:hAnsiTheme="minorHAnsi" w:cstheme="minorHAnsi"/>
                <w:sz w:val="24"/>
                <w:szCs w:val="24"/>
              </w:rPr>
              <w:t xml:space="preserve"> after building pads are graded and created.  </w:t>
            </w:r>
          </w:p>
          <w:p w14:paraId="5E56ED10" w14:textId="77777777" w:rsidR="00C7375A" w:rsidRPr="005E51C2" w:rsidRDefault="00C7375A" w:rsidP="00235715">
            <w:pPr>
              <w:shd w:val="clear" w:color="auto" w:fill="FFFFFF"/>
              <w:spacing w:before="264" w:line="288" w:lineRule="exact"/>
              <w:ind w:left="348" w:right="432"/>
              <w:jc w:val="both"/>
              <w:rPr>
                <w:rFonts w:asciiTheme="minorHAnsi" w:hAnsiTheme="minorHAnsi" w:cstheme="minorHAnsi"/>
                <w:spacing w:val="-4"/>
                <w:sz w:val="24"/>
                <w:szCs w:val="24"/>
              </w:rPr>
            </w:pPr>
            <w:r w:rsidRPr="005E51C2">
              <w:rPr>
                <w:rFonts w:asciiTheme="minorHAnsi" w:hAnsiTheme="minorHAnsi" w:cstheme="minorHAnsi"/>
                <w:spacing w:val="-4"/>
                <w:sz w:val="24"/>
                <w:szCs w:val="24"/>
              </w:rPr>
              <w:t xml:space="preserve">A report, prepared by a licensed engineer or geologist and separate from the Methane Site Assessment report, summarizing the methane test conducted, the location/lot where methane is found and its concentration, and the recommended mitigation measures shall be submitted to the Building Department for review and approval.  This test report could be a standalone report or be a part of the soils and geology report.  This test report should be submitted together with building plans when permit applications are filed, or thereafter as soon as it is available.  No building permit will be issued until the test report is approved by the Building Department, and the lots with methane and any required mitigation measures are shown on building plans.    </w:t>
            </w:r>
          </w:p>
          <w:p w14:paraId="1B5D6962" w14:textId="77777777" w:rsidR="005E51C2" w:rsidRDefault="005E51C2" w:rsidP="00C7375A">
            <w:pPr>
              <w:pStyle w:val="Heading2"/>
              <w:rPr>
                <w:rFonts w:asciiTheme="minorHAnsi" w:hAnsiTheme="minorHAnsi" w:cstheme="minorHAnsi"/>
                <w:sz w:val="24"/>
                <w:szCs w:val="24"/>
              </w:rPr>
            </w:pPr>
          </w:p>
          <w:p w14:paraId="22AB377B" w14:textId="77777777" w:rsidR="00CC66B0" w:rsidRPr="00CC66B0" w:rsidRDefault="00CC66B0" w:rsidP="00CC66B0"/>
          <w:p w14:paraId="3D742914" w14:textId="77777777" w:rsidR="005E51C2" w:rsidRPr="005E51C2" w:rsidRDefault="005E51C2" w:rsidP="005E51C2"/>
          <w:p w14:paraId="47D172E0" w14:textId="13EC8C32" w:rsidR="00C7375A" w:rsidRPr="005E51C2" w:rsidRDefault="00C7375A" w:rsidP="00235715">
            <w:pPr>
              <w:pStyle w:val="Heading2"/>
              <w:ind w:left="0"/>
              <w:rPr>
                <w:rFonts w:asciiTheme="minorHAnsi" w:hAnsiTheme="minorHAnsi" w:cstheme="minorHAnsi"/>
                <w:sz w:val="24"/>
                <w:szCs w:val="24"/>
              </w:rPr>
            </w:pPr>
            <w:r w:rsidRPr="005E51C2">
              <w:rPr>
                <w:rFonts w:asciiTheme="minorHAnsi" w:hAnsiTheme="minorHAnsi" w:cstheme="minorHAnsi"/>
                <w:sz w:val="24"/>
                <w:szCs w:val="24"/>
              </w:rPr>
              <w:lastRenderedPageBreak/>
              <w:t>METHANE DESIGN GUIDELINES</w:t>
            </w:r>
          </w:p>
          <w:tbl>
            <w:tblPr>
              <w:tblW w:w="0" w:type="auto"/>
              <w:tblInd w:w="352" w:type="dxa"/>
              <w:tblCellMar>
                <w:left w:w="40" w:type="dxa"/>
                <w:right w:w="40" w:type="dxa"/>
              </w:tblCellMar>
              <w:tblLook w:val="0000" w:firstRow="0" w:lastRow="0" w:firstColumn="0" w:lastColumn="0" w:noHBand="0" w:noVBand="0"/>
            </w:tblPr>
            <w:tblGrid>
              <w:gridCol w:w="2652"/>
              <w:gridCol w:w="7176"/>
            </w:tblGrid>
            <w:tr w:rsidR="00C7375A" w:rsidRPr="005E51C2" w14:paraId="328115D5" w14:textId="77777777" w:rsidTr="00D924AC">
              <w:trPr>
                <w:trHeight w:hRule="exact" w:val="681"/>
              </w:trPr>
              <w:tc>
                <w:tcPr>
                  <w:tcW w:w="2652" w:type="dxa"/>
                  <w:tcBorders>
                    <w:top w:val="single" w:sz="6" w:space="0" w:color="auto"/>
                    <w:left w:val="single" w:sz="6" w:space="0" w:color="auto"/>
                    <w:bottom w:val="double" w:sz="4" w:space="0" w:color="auto"/>
                    <w:right w:val="single" w:sz="6" w:space="0" w:color="auto"/>
                  </w:tcBorders>
                  <w:shd w:val="clear" w:color="auto" w:fill="FFFFFF"/>
                </w:tcPr>
                <w:p w14:paraId="4930E313" w14:textId="77777777" w:rsidR="00C7375A" w:rsidRPr="00D924AC" w:rsidRDefault="00C7375A" w:rsidP="00C7375A">
                  <w:pPr>
                    <w:shd w:val="clear" w:color="auto" w:fill="FFFFFF"/>
                    <w:spacing w:line="274" w:lineRule="exact"/>
                    <w:ind w:left="134" w:right="86"/>
                    <w:jc w:val="center"/>
                    <w:rPr>
                      <w:rFonts w:asciiTheme="minorHAnsi" w:hAnsiTheme="minorHAnsi" w:cstheme="minorHAnsi"/>
                      <w:b/>
                      <w:bCs/>
                      <w:sz w:val="24"/>
                      <w:szCs w:val="24"/>
                    </w:rPr>
                  </w:pPr>
                  <w:r w:rsidRPr="00D924AC">
                    <w:rPr>
                      <w:rFonts w:asciiTheme="minorHAnsi" w:hAnsiTheme="minorHAnsi" w:cstheme="minorHAnsi"/>
                      <w:b/>
                      <w:bCs/>
                      <w:spacing w:val="3"/>
                      <w:sz w:val="24"/>
                      <w:szCs w:val="24"/>
                    </w:rPr>
                    <w:t xml:space="preserve">Measured Methane </w:t>
                  </w:r>
                  <w:r w:rsidRPr="00D924AC">
                    <w:rPr>
                      <w:rFonts w:asciiTheme="minorHAnsi" w:hAnsiTheme="minorHAnsi" w:cstheme="minorHAnsi"/>
                      <w:b/>
                      <w:bCs/>
                      <w:spacing w:val="1"/>
                      <w:sz w:val="24"/>
                      <w:szCs w:val="24"/>
                    </w:rPr>
                    <w:t>Concentration (ppm)</w:t>
                  </w:r>
                </w:p>
              </w:tc>
              <w:tc>
                <w:tcPr>
                  <w:tcW w:w="7176" w:type="dxa"/>
                  <w:tcBorders>
                    <w:top w:val="single" w:sz="6" w:space="0" w:color="auto"/>
                    <w:left w:val="single" w:sz="6" w:space="0" w:color="auto"/>
                    <w:bottom w:val="double" w:sz="4" w:space="0" w:color="auto"/>
                    <w:right w:val="single" w:sz="6" w:space="0" w:color="auto"/>
                  </w:tcBorders>
                  <w:shd w:val="clear" w:color="auto" w:fill="FFFFFF"/>
                  <w:vAlign w:val="center"/>
                </w:tcPr>
                <w:p w14:paraId="738438B9" w14:textId="7B3D3BF4" w:rsidR="00C7375A" w:rsidRPr="00D924AC" w:rsidRDefault="00C7375A" w:rsidP="00D924AC">
                  <w:pPr>
                    <w:shd w:val="clear" w:color="auto" w:fill="FFFFFF"/>
                    <w:jc w:val="center"/>
                    <w:rPr>
                      <w:rFonts w:asciiTheme="minorHAnsi" w:hAnsiTheme="minorHAnsi" w:cstheme="minorHAnsi"/>
                      <w:b/>
                      <w:bCs/>
                      <w:sz w:val="24"/>
                      <w:szCs w:val="24"/>
                    </w:rPr>
                  </w:pPr>
                  <w:r w:rsidRPr="00D924AC">
                    <w:rPr>
                      <w:rFonts w:asciiTheme="minorHAnsi" w:hAnsiTheme="minorHAnsi" w:cstheme="minorHAnsi"/>
                      <w:b/>
                      <w:bCs/>
                      <w:spacing w:val="-1"/>
                      <w:sz w:val="24"/>
                      <w:szCs w:val="24"/>
                    </w:rPr>
                    <w:t>Minimum Mitigation Guidelines</w:t>
                  </w:r>
                </w:p>
              </w:tc>
            </w:tr>
            <w:tr w:rsidR="00C7375A" w:rsidRPr="005E51C2" w14:paraId="0CFAEA66" w14:textId="77777777" w:rsidTr="00D213C6">
              <w:trPr>
                <w:trHeight w:hRule="exact" w:val="806"/>
              </w:trPr>
              <w:tc>
                <w:tcPr>
                  <w:tcW w:w="2652" w:type="dxa"/>
                  <w:tcBorders>
                    <w:top w:val="double" w:sz="4" w:space="0" w:color="auto"/>
                    <w:left w:val="single" w:sz="6" w:space="0" w:color="auto"/>
                    <w:bottom w:val="single" w:sz="6" w:space="0" w:color="auto"/>
                    <w:right w:val="single" w:sz="6" w:space="0" w:color="auto"/>
                  </w:tcBorders>
                  <w:shd w:val="clear" w:color="auto" w:fill="FFFFFF"/>
                  <w:vAlign w:val="center"/>
                </w:tcPr>
                <w:p w14:paraId="1D2F5357" w14:textId="77777777" w:rsidR="00C7375A" w:rsidRPr="005E51C2" w:rsidRDefault="00C7375A" w:rsidP="00C7375A">
                  <w:pPr>
                    <w:shd w:val="clear" w:color="auto" w:fill="FFFFFF"/>
                    <w:jc w:val="center"/>
                    <w:rPr>
                      <w:rFonts w:asciiTheme="minorHAnsi" w:hAnsiTheme="minorHAnsi" w:cstheme="minorHAnsi"/>
                      <w:sz w:val="24"/>
                      <w:szCs w:val="24"/>
                    </w:rPr>
                  </w:pPr>
                  <w:r w:rsidRPr="005E51C2">
                    <w:rPr>
                      <w:rFonts w:asciiTheme="minorHAnsi" w:hAnsiTheme="minorHAnsi" w:cstheme="minorHAnsi"/>
                      <w:spacing w:val="-7"/>
                      <w:sz w:val="24"/>
                      <w:szCs w:val="24"/>
                    </w:rPr>
                    <w:t>&lt; 15,000</w:t>
                  </w:r>
                </w:p>
              </w:tc>
              <w:tc>
                <w:tcPr>
                  <w:tcW w:w="7176" w:type="dxa"/>
                  <w:tcBorders>
                    <w:top w:val="double" w:sz="4" w:space="0" w:color="auto"/>
                    <w:left w:val="single" w:sz="6" w:space="0" w:color="auto"/>
                    <w:bottom w:val="single" w:sz="6" w:space="0" w:color="auto"/>
                    <w:right w:val="single" w:sz="6" w:space="0" w:color="auto"/>
                  </w:tcBorders>
                  <w:shd w:val="clear" w:color="auto" w:fill="FFFFFF"/>
                  <w:vAlign w:val="center"/>
                </w:tcPr>
                <w:p w14:paraId="3B9CE49B" w14:textId="77777777" w:rsidR="00C7375A" w:rsidRPr="005E51C2" w:rsidRDefault="00C7375A" w:rsidP="00C7375A">
                  <w:pPr>
                    <w:shd w:val="clear" w:color="auto" w:fill="FFFFFF"/>
                    <w:spacing w:line="264" w:lineRule="exact"/>
                    <w:ind w:right="134" w:hanging="5"/>
                    <w:rPr>
                      <w:rFonts w:asciiTheme="minorHAnsi" w:hAnsiTheme="minorHAnsi" w:cstheme="minorHAnsi"/>
                      <w:sz w:val="24"/>
                      <w:szCs w:val="24"/>
                    </w:rPr>
                  </w:pPr>
                  <w:r w:rsidRPr="005E51C2">
                    <w:rPr>
                      <w:rFonts w:asciiTheme="minorHAnsi" w:hAnsiTheme="minorHAnsi" w:cstheme="minorHAnsi"/>
                      <w:spacing w:val="1"/>
                      <w:sz w:val="24"/>
                      <w:szCs w:val="24"/>
                    </w:rPr>
                    <w:t xml:space="preserve">Provide a 10-mil moisture barrier.   Seal utility conduits and other </w:t>
                  </w:r>
                  <w:r w:rsidRPr="005E51C2">
                    <w:rPr>
                      <w:rFonts w:asciiTheme="minorHAnsi" w:hAnsiTheme="minorHAnsi" w:cstheme="minorHAnsi"/>
                      <w:spacing w:val="-5"/>
                      <w:sz w:val="24"/>
                      <w:szCs w:val="24"/>
                    </w:rPr>
                    <w:t>penetration in an approved method.</w:t>
                  </w:r>
                </w:p>
              </w:tc>
            </w:tr>
            <w:tr w:rsidR="00C7375A" w:rsidRPr="005E51C2" w14:paraId="1EB4DA6D" w14:textId="77777777" w:rsidTr="00351013">
              <w:trPr>
                <w:trHeight w:hRule="exact" w:val="1075"/>
              </w:trPr>
              <w:tc>
                <w:tcPr>
                  <w:tcW w:w="2652" w:type="dxa"/>
                  <w:tcBorders>
                    <w:top w:val="single" w:sz="6" w:space="0" w:color="auto"/>
                    <w:left w:val="single" w:sz="6" w:space="0" w:color="auto"/>
                    <w:bottom w:val="single" w:sz="6" w:space="0" w:color="auto"/>
                    <w:right w:val="single" w:sz="6" w:space="0" w:color="auto"/>
                  </w:tcBorders>
                  <w:shd w:val="clear" w:color="auto" w:fill="FFFFFF"/>
                  <w:vAlign w:val="center"/>
                </w:tcPr>
                <w:p w14:paraId="10FF079A" w14:textId="77777777" w:rsidR="00C7375A" w:rsidRPr="005E51C2" w:rsidRDefault="00C7375A" w:rsidP="00C7375A">
                  <w:pPr>
                    <w:shd w:val="clear" w:color="auto" w:fill="FFFFFF"/>
                    <w:jc w:val="center"/>
                    <w:rPr>
                      <w:rFonts w:asciiTheme="minorHAnsi" w:hAnsiTheme="minorHAnsi" w:cstheme="minorHAnsi"/>
                      <w:sz w:val="24"/>
                      <w:szCs w:val="24"/>
                    </w:rPr>
                  </w:pPr>
                  <w:r w:rsidRPr="005E51C2">
                    <w:rPr>
                      <w:rFonts w:asciiTheme="minorHAnsi" w:hAnsiTheme="minorHAnsi" w:cstheme="minorHAnsi"/>
                      <w:spacing w:val="-8"/>
                      <w:sz w:val="24"/>
                      <w:szCs w:val="24"/>
                    </w:rPr>
                    <w:t>&gt; 15,000</w:t>
                  </w:r>
                </w:p>
              </w:tc>
              <w:tc>
                <w:tcPr>
                  <w:tcW w:w="7176" w:type="dxa"/>
                  <w:tcBorders>
                    <w:top w:val="single" w:sz="6" w:space="0" w:color="auto"/>
                    <w:left w:val="single" w:sz="6" w:space="0" w:color="auto"/>
                    <w:bottom w:val="single" w:sz="6" w:space="0" w:color="auto"/>
                    <w:right w:val="single" w:sz="6" w:space="0" w:color="auto"/>
                  </w:tcBorders>
                  <w:shd w:val="clear" w:color="auto" w:fill="FFFFFF"/>
                  <w:vAlign w:val="center"/>
                </w:tcPr>
                <w:p w14:paraId="22D3496F" w14:textId="77777777" w:rsidR="00C7375A" w:rsidRPr="005E51C2" w:rsidRDefault="00C7375A" w:rsidP="00C7375A">
                  <w:pPr>
                    <w:shd w:val="clear" w:color="auto" w:fill="FFFFFF"/>
                    <w:spacing w:line="269" w:lineRule="exact"/>
                    <w:ind w:right="134"/>
                    <w:rPr>
                      <w:rFonts w:asciiTheme="minorHAnsi" w:hAnsiTheme="minorHAnsi" w:cstheme="minorHAnsi"/>
                      <w:sz w:val="24"/>
                      <w:szCs w:val="24"/>
                    </w:rPr>
                  </w:pPr>
                  <w:r w:rsidRPr="005E51C2">
                    <w:rPr>
                      <w:rFonts w:asciiTheme="minorHAnsi" w:hAnsiTheme="minorHAnsi" w:cstheme="minorHAnsi"/>
                      <w:spacing w:val="1"/>
                      <w:sz w:val="24"/>
                      <w:szCs w:val="24"/>
                    </w:rPr>
                    <w:t xml:space="preserve">Provide a 10-mil moisture barrier.   Seal utility conduits and other </w:t>
                  </w:r>
                  <w:r w:rsidRPr="005E51C2">
                    <w:rPr>
                      <w:rFonts w:asciiTheme="minorHAnsi" w:hAnsiTheme="minorHAnsi" w:cstheme="minorHAnsi"/>
                      <w:sz w:val="24"/>
                      <w:szCs w:val="24"/>
                    </w:rPr>
                    <w:t xml:space="preserve">penetration in an approved method.   Also include any remediation </w:t>
                  </w:r>
                  <w:r w:rsidRPr="005E51C2">
                    <w:rPr>
                      <w:rFonts w:asciiTheme="minorHAnsi" w:hAnsiTheme="minorHAnsi" w:cstheme="minorHAnsi"/>
                      <w:spacing w:val="-5"/>
                      <w:sz w:val="24"/>
                      <w:szCs w:val="24"/>
                    </w:rPr>
                    <w:t>required by the Engineer of record.</w:t>
                  </w:r>
                </w:p>
              </w:tc>
            </w:tr>
            <w:tr w:rsidR="00C7375A" w:rsidRPr="005E51C2" w14:paraId="1D1F1898" w14:textId="77777777" w:rsidTr="00351013">
              <w:trPr>
                <w:trHeight w:hRule="exact" w:val="647"/>
              </w:trPr>
              <w:tc>
                <w:tcPr>
                  <w:tcW w:w="2652" w:type="dxa"/>
                  <w:tcBorders>
                    <w:top w:val="single" w:sz="6" w:space="0" w:color="auto"/>
                    <w:left w:val="single" w:sz="6" w:space="0" w:color="auto"/>
                    <w:bottom w:val="single" w:sz="6" w:space="0" w:color="auto"/>
                    <w:right w:val="single" w:sz="6" w:space="0" w:color="auto"/>
                  </w:tcBorders>
                  <w:shd w:val="clear" w:color="auto" w:fill="FFFFFF"/>
                </w:tcPr>
                <w:p w14:paraId="1B2C5CCB" w14:textId="77777777" w:rsidR="00C7375A" w:rsidRPr="005E51C2" w:rsidRDefault="00C7375A" w:rsidP="00C7375A">
                  <w:pPr>
                    <w:shd w:val="clear" w:color="auto" w:fill="FFFFFF"/>
                    <w:spacing w:line="278" w:lineRule="exact"/>
                    <w:ind w:left="317" w:right="254"/>
                    <w:jc w:val="center"/>
                    <w:rPr>
                      <w:rFonts w:asciiTheme="minorHAnsi" w:hAnsiTheme="minorHAnsi" w:cstheme="minorHAnsi"/>
                      <w:sz w:val="24"/>
                      <w:szCs w:val="24"/>
                    </w:rPr>
                  </w:pPr>
                  <w:r w:rsidRPr="005E51C2">
                    <w:rPr>
                      <w:rFonts w:asciiTheme="minorHAnsi" w:hAnsiTheme="minorHAnsi" w:cstheme="minorHAnsi"/>
                      <w:spacing w:val="-6"/>
                      <w:sz w:val="24"/>
                      <w:szCs w:val="24"/>
                    </w:rPr>
                    <w:t>Waste, Burial Site, Pond, Lowland</w:t>
                  </w:r>
                </w:p>
              </w:tc>
              <w:tc>
                <w:tcPr>
                  <w:tcW w:w="7176" w:type="dxa"/>
                  <w:tcBorders>
                    <w:top w:val="single" w:sz="6" w:space="0" w:color="auto"/>
                    <w:left w:val="single" w:sz="6" w:space="0" w:color="auto"/>
                    <w:bottom w:val="single" w:sz="6" w:space="0" w:color="auto"/>
                    <w:right w:val="single" w:sz="6" w:space="0" w:color="auto"/>
                  </w:tcBorders>
                  <w:shd w:val="clear" w:color="auto" w:fill="FFFFFF"/>
                </w:tcPr>
                <w:p w14:paraId="0FF09F61" w14:textId="77777777" w:rsidR="00C7375A" w:rsidRPr="005E51C2" w:rsidRDefault="00C7375A" w:rsidP="00C7375A">
                  <w:pPr>
                    <w:shd w:val="clear" w:color="auto" w:fill="FFFFFF"/>
                    <w:spacing w:line="274" w:lineRule="exact"/>
                    <w:ind w:right="134"/>
                    <w:rPr>
                      <w:rFonts w:asciiTheme="minorHAnsi" w:hAnsiTheme="minorHAnsi" w:cstheme="minorHAnsi"/>
                      <w:sz w:val="24"/>
                      <w:szCs w:val="24"/>
                    </w:rPr>
                  </w:pPr>
                  <w:r w:rsidRPr="005E51C2">
                    <w:rPr>
                      <w:rFonts w:asciiTheme="minorHAnsi" w:hAnsiTheme="minorHAnsi" w:cstheme="minorHAnsi"/>
                      <w:spacing w:val="7"/>
                      <w:sz w:val="24"/>
                      <w:szCs w:val="24"/>
                    </w:rPr>
                    <w:t xml:space="preserve">Require methane report prepared by a licensed engineer or geologist on required </w:t>
                  </w:r>
                  <w:r w:rsidRPr="005E51C2">
                    <w:rPr>
                      <w:rFonts w:asciiTheme="minorHAnsi" w:hAnsiTheme="minorHAnsi" w:cstheme="minorHAnsi"/>
                      <w:spacing w:val="-5"/>
                      <w:sz w:val="24"/>
                      <w:szCs w:val="24"/>
                    </w:rPr>
                    <w:t>remediation.</w:t>
                  </w:r>
                </w:p>
              </w:tc>
            </w:tr>
          </w:tbl>
          <w:p w14:paraId="4CFF3637" w14:textId="50CF4C48" w:rsidR="00C7375A" w:rsidRPr="00AA775E" w:rsidRDefault="00AA775E" w:rsidP="009A40BB">
            <w:pPr>
              <w:shd w:val="clear" w:color="auto" w:fill="FFFFFF"/>
              <w:spacing w:before="499"/>
              <w:jc w:val="center"/>
              <w:rPr>
                <w:rFonts w:asciiTheme="minorHAnsi" w:hAnsiTheme="minorHAnsi" w:cstheme="minorHAnsi"/>
                <w:b/>
                <w:bCs/>
                <w:color w:val="auto"/>
                <w:sz w:val="24"/>
                <w:szCs w:val="24"/>
              </w:rPr>
            </w:pPr>
            <w:r w:rsidRPr="009A40BB">
              <w:rPr>
                <w:rFonts w:asciiTheme="minorHAnsi" w:hAnsiTheme="minorHAnsi" w:cstheme="minorHAnsi"/>
                <w:b/>
                <w:bCs/>
                <w:color w:val="auto"/>
                <w:sz w:val="24"/>
                <w:szCs w:val="24"/>
                <w:u w:val="single"/>
              </w:rPr>
              <w:t xml:space="preserve">ONTARIO RANCH </w:t>
            </w:r>
            <w:r w:rsidR="00E5176F">
              <w:rPr>
                <w:rFonts w:asciiTheme="minorHAnsi" w:hAnsiTheme="minorHAnsi" w:cstheme="minorHAnsi"/>
                <w:b/>
                <w:bCs/>
                <w:color w:val="auto"/>
                <w:sz w:val="24"/>
                <w:szCs w:val="24"/>
                <w:u w:val="single"/>
              </w:rPr>
              <w:t>BOUNDARY</w:t>
            </w:r>
            <w:r w:rsidR="009A40BB" w:rsidRPr="00AA775E">
              <w:rPr>
                <w:rFonts w:asciiTheme="minorHAnsi" w:hAnsiTheme="minorHAnsi" w:cstheme="minorHAnsi"/>
                <w:noProof/>
                <w:color w:val="FF0000"/>
                <w:sz w:val="24"/>
                <w:szCs w:val="24"/>
              </w:rPr>
              <w:drawing>
                <wp:inline distT="0" distB="0" distL="0" distR="0" wp14:anchorId="06867B1F" wp14:editId="702E0111">
                  <wp:extent cx="6308725" cy="4071874"/>
                  <wp:effectExtent l="0" t="0" r="0" b="5080"/>
                  <wp:docPr id="1902738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38006" name=""/>
                          <pic:cNvPicPr/>
                        </pic:nvPicPr>
                        <pic:blipFill>
                          <a:blip r:embed="rId9"/>
                          <a:stretch>
                            <a:fillRect/>
                          </a:stretch>
                        </pic:blipFill>
                        <pic:spPr>
                          <a:xfrm>
                            <a:off x="0" y="0"/>
                            <a:ext cx="6380777" cy="4118379"/>
                          </a:xfrm>
                          <a:prstGeom prst="rect">
                            <a:avLst/>
                          </a:prstGeom>
                        </pic:spPr>
                      </pic:pic>
                    </a:graphicData>
                  </a:graphic>
                </wp:inline>
              </w:drawing>
            </w:r>
          </w:p>
          <w:p w14:paraId="3E1F9CCD" w14:textId="7113C800" w:rsidR="005E51C2" w:rsidRDefault="005E51C2" w:rsidP="00C7375A">
            <w:pPr>
              <w:shd w:val="clear" w:color="auto" w:fill="FFFFFF"/>
              <w:spacing w:before="499"/>
              <w:ind w:left="197"/>
              <w:rPr>
                <w:rFonts w:asciiTheme="minorHAnsi" w:hAnsiTheme="minorHAnsi" w:cstheme="minorHAnsi"/>
                <w:color w:val="FF0000"/>
                <w:sz w:val="24"/>
                <w:szCs w:val="24"/>
              </w:rPr>
            </w:pPr>
          </w:p>
          <w:p w14:paraId="1DC0F872" w14:textId="77777777" w:rsidR="005E51C2" w:rsidRPr="005E51C2" w:rsidRDefault="005E51C2" w:rsidP="005E51C2">
            <w:pPr>
              <w:shd w:val="clear" w:color="auto" w:fill="FFFFFF"/>
              <w:spacing w:before="499"/>
              <w:rPr>
                <w:rFonts w:asciiTheme="minorHAnsi" w:hAnsiTheme="minorHAnsi" w:cstheme="minorHAnsi"/>
                <w:color w:val="FF0000"/>
                <w:sz w:val="24"/>
                <w:szCs w:val="24"/>
              </w:rPr>
            </w:pPr>
          </w:p>
          <w:p w14:paraId="50E716EA" w14:textId="77777777" w:rsidR="004149DF" w:rsidRPr="005E51C2" w:rsidRDefault="004149DF" w:rsidP="00D7737A">
            <w:pPr>
              <w:pStyle w:val="msotitle3"/>
              <w:jc w:val="left"/>
              <w:rPr>
                <w:rFonts w:asciiTheme="minorHAnsi" w:hAnsiTheme="minorHAnsi" w:cstheme="minorHAnsi"/>
                <w:b/>
                <w:bCs/>
                <w:color w:val="auto"/>
                <w:sz w:val="20"/>
                <w:szCs w:val="20"/>
              </w:rPr>
            </w:pPr>
          </w:p>
          <w:tbl>
            <w:tblPr>
              <w:tblStyle w:val="TableGrid"/>
              <w:tblW w:w="0" w:type="auto"/>
              <w:tblLook w:val="04A0" w:firstRow="1" w:lastRow="0" w:firstColumn="1" w:lastColumn="0" w:noHBand="0" w:noVBand="1"/>
            </w:tblPr>
            <w:tblGrid>
              <w:gridCol w:w="3676"/>
              <w:gridCol w:w="1747"/>
              <w:gridCol w:w="3451"/>
              <w:gridCol w:w="1790"/>
            </w:tblGrid>
            <w:tr w:rsidR="00F406BA" w:rsidRPr="005E51C2" w14:paraId="0C9EB89E" w14:textId="77777777" w:rsidTr="00BB078A">
              <w:tc>
                <w:tcPr>
                  <w:tcW w:w="3694" w:type="dxa"/>
                  <w:tcBorders>
                    <w:right w:val="nil"/>
                  </w:tcBorders>
                </w:tcPr>
                <w:p w14:paraId="0B1A6394" w14:textId="2E73B0A9" w:rsidR="00E76CF5" w:rsidRPr="005E51C2" w:rsidRDefault="00965508" w:rsidP="00D7737A">
                  <w:pPr>
                    <w:pStyle w:val="msotitle3"/>
                    <w:jc w:val="left"/>
                    <w:rPr>
                      <w:rFonts w:asciiTheme="minorHAnsi" w:hAnsiTheme="minorHAnsi" w:cstheme="minorHAnsi"/>
                      <w:i/>
                      <w:iCs/>
                      <w:color w:val="auto"/>
                      <w:sz w:val="20"/>
                      <w:szCs w:val="20"/>
                    </w:rPr>
                  </w:pPr>
                  <w:r w:rsidRPr="005E51C2">
                    <w:rPr>
                      <w:rFonts w:asciiTheme="minorHAnsi" w:hAnsiTheme="minorHAnsi" w:cstheme="minorHAnsi"/>
                      <w:i/>
                      <w:iCs/>
                      <w:color w:val="auto"/>
                      <w:sz w:val="20"/>
                      <w:szCs w:val="20"/>
                    </w:rPr>
                    <w:t xml:space="preserve">Approved by: </w:t>
                  </w:r>
                  <w:r w:rsidR="009119FB" w:rsidRPr="005E51C2">
                    <w:rPr>
                      <w:rFonts w:asciiTheme="minorHAnsi" w:hAnsiTheme="minorHAnsi" w:cstheme="minorHAnsi"/>
                      <w:i/>
                      <w:iCs/>
                      <w:color w:val="auto"/>
                      <w:sz w:val="20"/>
                      <w:szCs w:val="20"/>
                    </w:rPr>
                    <w:t xml:space="preserve">   </w:t>
                  </w:r>
                  <w:r w:rsidR="00F406BA" w:rsidRPr="00F406BA">
                    <w:rPr>
                      <w:rFonts w:asciiTheme="minorHAnsi" w:hAnsiTheme="minorHAnsi" w:cstheme="minorHAnsi"/>
                      <w:i/>
                      <w:iCs/>
                      <w:color w:val="auto"/>
                      <w:sz w:val="20"/>
                      <w:szCs w:val="20"/>
                    </w:rPr>
                    <w:drawing>
                      <wp:inline distT="0" distB="0" distL="0" distR="0" wp14:anchorId="274D0782" wp14:editId="6430250D">
                        <wp:extent cx="372214" cy="161292"/>
                        <wp:effectExtent l="0" t="0" r="8890" b="0"/>
                        <wp:docPr id="621250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250195" name=""/>
                                <pic:cNvPicPr/>
                              </pic:nvPicPr>
                              <pic:blipFill>
                                <a:blip r:embed="rId10"/>
                                <a:stretch>
                                  <a:fillRect/>
                                </a:stretch>
                              </pic:blipFill>
                              <pic:spPr>
                                <a:xfrm>
                                  <a:off x="0" y="0"/>
                                  <a:ext cx="467529" cy="202595"/>
                                </a:xfrm>
                                <a:prstGeom prst="rect">
                                  <a:avLst/>
                                </a:prstGeom>
                              </pic:spPr>
                            </pic:pic>
                          </a:graphicData>
                        </a:graphic>
                      </wp:inline>
                    </w:drawing>
                  </w:r>
                  <w:r w:rsidR="009119FB" w:rsidRPr="005E51C2">
                    <w:rPr>
                      <w:rFonts w:asciiTheme="minorHAnsi" w:hAnsiTheme="minorHAnsi" w:cstheme="minorHAnsi"/>
                      <w:i/>
                      <w:iCs/>
                      <w:color w:val="auto"/>
                      <w:sz w:val="20"/>
                      <w:szCs w:val="20"/>
                    </w:rPr>
                    <w:t xml:space="preserve">              </w:t>
                  </w:r>
                </w:p>
                <w:p w14:paraId="257BD2E9" w14:textId="3F452BAC" w:rsidR="00965508" w:rsidRPr="005E51C2" w:rsidRDefault="00E76CF5" w:rsidP="00D7737A">
                  <w:pPr>
                    <w:pStyle w:val="msotitle3"/>
                    <w:jc w:val="left"/>
                    <w:rPr>
                      <w:rFonts w:asciiTheme="minorHAnsi" w:hAnsiTheme="minorHAnsi" w:cstheme="minorHAnsi"/>
                      <w:i/>
                      <w:iCs/>
                      <w:color w:val="auto"/>
                      <w:sz w:val="20"/>
                      <w:szCs w:val="20"/>
                    </w:rPr>
                  </w:pPr>
                  <w:r w:rsidRPr="005E51C2">
                    <w:rPr>
                      <w:rFonts w:asciiTheme="minorHAnsi" w:hAnsiTheme="minorHAnsi" w:cstheme="minorHAnsi"/>
                      <w:i/>
                      <w:iCs/>
                      <w:color w:val="auto"/>
                      <w:sz w:val="20"/>
                      <w:szCs w:val="20"/>
                    </w:rPr>
                    <w:t xml:space="preserve">                           </w:t>
                  </w:r>
                  <w:r w:rsidR="009119FB" w:rsidRPr="005E51C2">
                    <w:rPr>
                      <w:rFonts w:asciiTheme="minorHAnsi" w:hAnsiTheme="minorHAnsi" w:cstheme="minorHAnsi"/>
                      <w:i/>
                      <w:iCs/>
                      <w:color w:val="auto"/>
                      <w:sz w:val="20"/>
                      <w:szCs w:val="20"/>
                    </w:rPr>
                    <w:t xml:space="preserve">  James Caro, BO</w:t>
                  </w:r>
                </w:p>
              </w:tc>
              <w:tc>
                <w:tcPr>
                  <w:tcW w:w="1752" w:type="dxa"/>
                  <w:tcBorders>
                    <w:left w:val="nil"/>
                  </w:tcBorders>
                </w:tcPr>
                <w:p w14:paraId="223D8308" w14:textId="213A1319" w:rsidR="00965508" w:rsidRPr="005E51C2" w:rsidRDefault="006E32C0" w:rsidP="00D7737A">
                  <w:pPr>
                    <w:pStyle w:val="msotitle3"/>
                    <w:jc w:val="left"/>
                    <w:rPr>
                      <w:rFonts w:asciiTheme="minorHAnsi" w:hAnsiTheme="minorHAnsi" w:cstheme="minorHAnsi"/>
                      <w:i/>
                      <w:iCs/>
                      <w:color w:val="auto"/>
                      <w:sz w:val="20"/>
                      <w:szCs w:val="20"/>
                    </w:rPr>
                  </w:pPr>
                  <w:r w:rsidRPr="005E51C2">
                    <w:rPr>
                      <w:rFonts w:asciiTheme="minorHAnsi" w:hAnsiTheme="minorHAnsi" w:cstheme="minorHAnsi"/>
                      <w:i/>
                      <w:iCs/>
                      <w:color w:val="auto"/>
                      <w:sz w:val="20"/>
                      <w:szCs w:val="20"/>
                    </w:rPr>
                    <w:t>D</w:t>
                  </w:r>
                  <w:r w:rsidR="00965508" w:rsidRPr="005E51C2">
                    <w:rPr>
                      <w:rFonts w:asciiTheme="minorHAnsi" w:hAnsiTheme="minorHAnsi" w:cstheme="minorHAnsi"/>
                      <w:i/>
                      <w:iCs/>
                      <w:color w:val="auto"/>
                      <w:sz w:val="20"/>
                      <w:szCs w:val="20"/>
                    </w:rPr>
                    <w:t>ate</w:t>
                  </w:r>
                  <w:r w:rsidRPr="005E51C2">
                    <w:rPr>
                      <w:rFonts w:asciiTheme="minorHAnsi" w:hAnsiTheme="minorHAnsi" w:cstheme="minorHAnsi"/>
                      <w:i/>
                      <w:iCs/>
                      <w:color w:val="auto"/>
                      <w:sz w:val="20"/>
                      <w:szCs w:val="20"/>
                    </w:rPr>
                    <w:t>:</w:t>
                  </w:r>
                  <w:r w:rsidR="00F406BA">
                    <w:rPr>
                      <w:rFonts w:asciiTheme="minorHAnsi" w:hAnsiTheme="minorHAnsi" w:cstheme="minorHAnsi"/>
                      <w:i/>
                      <w:iCs/>
                      <w:color w:val="auto"/>
                      <w:sz w:val="20"/>
                      <w:szCs w:val="20"/>
                    </w:rPr>
                    <w:t xml:space="preserve">   </w:t>
                  </w:r>
                  <w:r w:rsidR="00F406BA" w:rsidRPr="00F406BA">
                    <w:rPr>
                      <w:rFonts w:asciiTheme="minorHAnsi" w:hAnsiTheme="minorHAnsi" w:cstheme="minorHAnsi"/>
                      <w:i/>
                      <w:iCs/>
                      <w:color w:val="auto"/>
                      <w:sz w:val="20"/>
                      <w:szCs w:val="20"/>
                    </w:rPr>
                    <w:drawing>
                      <wp:inline distT="0" distB="0" distL="0" distR="0" wp14:anchorId="4B8B9E16" wp14:editId="74F339ED">
                        <wp:extent cx="531427" cy="132858"/>
                        <wp:effectExtent l="0" t="0" r="2540" b="635"/>
                        <wp:docPr id="1824514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514272" name=""/>
                                <pic:cNvPicPr/>
                              </pic:nvPicPr>
                              <pic:blipFill>
                                <a:blip r:embed="rId11"/>
                                <a:stretch>
                                  <a:fillRect/>
                                </a:stretch>
                              </pic:blipFill>
                              <pic:spPr>
                                <a:xfrm>
                                  <a:off x="0" y="0"/>
                                  <a:ext cx="640163" cy="160042"/>
                                </a:xfrm>
                                <a:prstGeom prst="rect">
                                  <a:avLst/>
                                </a:prstGeom>
                              </pic:spPr>
                            </pic:pic>
                          </a:graphicData>
                        </a:graphic>
                      </wp:inline>
                    </w:drawing>
                  </w:r>
                </w:p>
              </w:tc>
              <w:tc>
                <w:tcPr>
                  <w:tcW w:w="3468" w:type="dxa"/>
                  <w:tcBorders>
                    <w:right w:val="nil"/>
                  </w:tcBorders>
                </w:tcPr>
                <w:p w14:paraId="7EF2717B" w14:textId="23509603" w:rsidR="00E76CF5" w:rsidRPr="005E51C2" w:rsidRDefault="00965508" w:rsidP="00D7737A">
                  <w:pPr>
                    <w:pStyle w:val="msotitle3"/>
                    <w:jc w:val="left"/>
                    <w:rPr>
                      <w:rFonts w:asciiTheme="minorHAnsi" w:hAnsiTheme="minorHAnsi" w:cstheme="minorHAnsi"/>
                      <w:i/>
                      <w:iCs/>
                      <w:color w:val="auto"/>
                      <w:sz w:val="20"/>
                      <w:szCs w:val="20"/>
                    </w:rPr>
                  </w:pPr>
                  <w:r w:rsidRPr="005E51C2">
                    <w:rPr>
                      <w:rFonts w:asciiTheme="minorHAnsi" w:hAnsiTheme="minorHAnsi" w:cstheme="minorHAnsi"/>
                      <w:i/>
                      <w:iCs/>
                      <w:color w:val="auto"/>
                      <w:sz w:val="20"/>
                      <w:szCs w:val="20"/>
                    </w:rPr>
                    <w:t>Prepared by</w:t>
                  </w:r>
                  <w:r w:rsidR="0043696F" w:rsidRPr="005E51C2">
                    <w:rPr>
                      <w:rFonts w:asciiTheme="minorHAnsi" w:hAnsiTheme="minorHAnsi" w:cstheme="minorHAnsi"/>
                      <w:i/>
                      <w:iCs/>
                      <w:color w:val="auto"/>
                      <w:sz w:val="20"/>
                      <w:szCs w:val="20"/>
                    </w:rPr>
                    <w:t>:</w:t>
                  </w:r>
                  <w:r w:rsidR="00E76CF5" w:rsidRPr="005E51C2">
                    <w:rPr>
                      <w:rFonts w:asciiTheme="minorHAnsi" w:hAnsiTheme="minorHAnsi" w:cstheme="minorHAnsi"/>
                      <w:i/>
                      <w:iCs/>
                      <w:color w:val="auto"/>
                      <w:sz w:val="20"/>
                      <w:szCs w:val="20"/>
                    </w:rPr>
                    <w:t xml:space="preserve">        </w:t>
                  </w:r>
                  <w:r w:rsidR="00F406BA" w:rsidRPr="00F406BA">
                    <w:rPr>
                      <w:rFonts w:asciiTheme="minorHAnsi" w:hAnsiTheme="minorHAnsi" w:cstheme="minorHAnsi"/>
                      <w:i/>
                      <w:iCs/>
                      <w:color w:val="auto"/>
                      <w:sz w:val="20"/>
                      <w:szCs w:val="20"/>
                    </w:rPr>
                    <w:drawing>
                      <wp:inline distT="0" distB="0" distL="0" distR="0" wp14:anchorId="6597BB91" wp14:editId="50F9E03C">
                        <wp:extent cx="301214" cy="154469"/>
                        <wp:effectExtent l="0" t="0" r="3810" b="0"/>
                        <wp:docPr id="431511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11757" name=""/>
                                <pic:cNvPicPr/>
                              </pic:nvPicPr>
                              <pic:blipFill>
                                <a:blip r:embed="rId12"/>
                                <a:stretch>
                                  <a:fillRect/>
                                </a:stretch>
                              </pic:blipFill>
                              <pic:spPr>
                                <a:xfrm>
                                  <a:off x="0" y="0"/>
                                  <a:ext cx="358337" cy="183763"/>
                                </a:xfrm>
                                <a:prstGeom prst="rect">
                                  <a:avLst/>
                                </a:prstGeom>
                              </pic:spPr>
                            </pic:pic>
                          </a:graphicData>
                        </a:graphic>
                      </wp:inline>
                    </w:drawing>
                  </w:r>
                  <w:r w:rsidR="00E76CF5" w:rsidRPr="005E51C2">
                    <w:rPr>
                      <w:rFonts w:asciiTheme="minorHAnsi" w:hAnsiTheme="minorHAnsi" w:cstheme="minorHAnsi"/>
                      <w:i/>
                      <w:iCs/>
                      <w:color w:val="auto"/>
                      <w:sz w:val="20"/>
                      <w:szCs w:val="20"/>
                    </w:rPr>
                    <w:t xml:space="preserve">       </w:t>
                  </w:r>
                  <w:r w:rsidR="009119FB" w:rsidRPr="005E51C2">
                    <w:rPr>
                      <w:rFonts w:asciiTheme="minorHAnsi" w:hAnsiTheme="minorHAnsi" w:cstheme="minorHAnsi"/>
                      <w:i/>
                      <w:iCs/>
                      <w:color w:val="auto"/>
                      <w:sz w:val="20"/>
                      <w:szCs w:val="20"/>
                    </w:rPr>
                    <w:t xml:space="preserve"> </w:t>
                  </w:r>
                </w:p>
                <w:p w14:paraId="648F706F" w14:textId="733AFD9A" w:rsidR="00965508" w:rsidRPr="005E51C2" w:rsidRDefault="00E76CF5" w:rsidP="00D7737A">
                  <w:pPr>
                    <w:pStyle w:val="msotitle3"/>
                    <w:jc w:val="left"/>
                    <w:rPr>
                      <w:rFonts w:asciiTheme="minorHAnsi" w:hAnsiTheme="minorHAnsi" w:cstheme="minorHAnsi"/>
                      <w:i/>
                      <w:iCs/>
                      <w:color w:val="auto"/>
                      <w:sz w:val="20"/>
                      <w:szCs w:val="20"/>
                    </w:rPr>
                  </w:pPr>
                  <w:r w:rsidRPr="005E51C2">
                    <w:rPr>
                      <w:rFonts w:asciiTheme="minorHAnsi" w:hAnsiTheme="minorHAnsi" w:cstheme="minorHAnsi"/>
                      <w:i/>
                      <w:iCs/>
                      <w:color w:val="auto"/>
                      <w:sz w:val="20"/>
                      <w:szCs w:val="20"/>
                    </w:rPr>
                    <w:t xml:space="preserve">                             </w:t>
                  </w:r>
                  <w:r w:rsidR="009119FB" w:rsidRPr="005E51C2">
                    <w:rPr>
                      <w:rFonts w:asciiTheme="minorHAnsi" w:hAnsiTheme="minorHAnsi" w:cstheme="minorHAnsi"/>
                      <w:i/>
                      <w:iCs/>
                      <w:color w:val="auto"/>
                      <w:sz w:val="20"/>
                      <w:szCs w:val="20"/>
                    </w:rPr>
                    <w:t>Setiawan Ganda</w:t>
                  </w:r>
                </w:p>
              </w:tc>
              <w:tc>
                <w:tcPr>
                  <w:tcW w:w="1795" w:type="dxa"/>
                  <w:tcBorders>
                    <w:left w:val="nil"/>
                  </w:tcBorders>
                </w:tcPr>
                <w:p w14:paraId="2CD89A28" w14:textId="25EAABC0" w:rsidR="00E76CF5" w:rsidRPr="005E51C2" w:rsidRDefault="00965508" w:rsidP="00D7737A">
                  <w:pPr>
                    <w:pStyle w:val="msotitle3"/>
                    <w:jc w:val="left"/>
                    <w:rPr>
                      <w:rFonts w:asciiTheme="minorHAnsi" w:hAnsiTheme="minorHAnsi" w:cstheme="minorHAnsi"/>
                      <w:i/>
                      <w:iCs/>
                      <w:color w:val="auto"/>
                      <w:sz w:val="20"/>
                      <w:szCs w:val="20"/>
                    </w:rPr>
                  </w:pPr>
                  <w:r w:rsidRPr="005E51C2">
                    <w:rPr>
                      <w:rFonts w:asciiTheme="minorHAnsi" w:hAnsiTheme="minorHAnsi" w:cstheme="minorHAnsi"/>
                      <w:i/>
                      <w:iCs/>
                      <w:color w:val="auto"/>
                      <w:sz w:val="20"/>
                      <w:szCs w:val="20"/>
                    </w:rPr>
                    <w:t>Date:</w:t>
                  </w:r>
                  <w:r w:rsidR="00F406BA">
                    <w:rPr>
                      <w:rFonts w:asciiTheme="minorHAnsi" w:hAnsiTheme="minorHAnsi" w:cstheme="minorHAnsi"/>
                      <w:i/>
                      <w:iCs/>
                      <w:color w:val="auto"/>
                      <w:sz w:val="20"/>
                      <w:szCs w:val="20"/>
                    </w:rPr>
                    <w:t xml:space="preserve">   </w:t>
                  </w:r>
                  <w:r w:rsidR="00F406BA" w:rsidRPr="00F406BA">
                    <w:rPr>
                      <w:rFonts w:asciiTheme="minorHAnsi" w:hAnsiTheme="minorHAnsi" w:cstheme="minorHAnsi"/>
                      <w:i/>
                      <w:iCs/>
                      <w:color w:val="auto"/>
                      <w:sz w:val="20"/>
                      <w:szCs w:val="20"/>
                    </w:rPr>
                    <w:drawing>
                      <wp:inline distT="0" distB="0" distL="0" distR="0" wp14:anchorId="36CBA62A" wp14:editId="4E7C2489">
                        <wp:extent cx="508030" cy="138806"/>
                        <wp:effectExtent l="0" t="0" r="6350" b="0"/>
                        <wp:docPr id="164472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72250" name=""/>
                                <pic:cNvPicPr/>
                              </pic:nvPicPr>
                              <pic:blipFill>
                                <a:blip r:embed="rId13"/>
                                <a:stretch>
                                  <a:fillRect/>
                                </a:stretch>
                              </pic:blipFill>
                              <pic:spPr>
                                <a:xfrm>
                                  <a:off x="0" y="0"/>
                                  <a:ext cx="604828" cy="165254"/>
                                </a:xfrm>
                                <a:prstGeom prst="rect">
                                  <a:avLst/>
                                </a:prstGeom>
                              </pic:spPr>
                            </pic:pic>
                          </a:graphicData>
                        </a:graphic>
                      </wp:inline>
                    </w:drawing>
                  </w:r>
                </w:p>
              </w:tc>
            </w:tr>
          </w:tbl>
          <w:p w14:paraId="0A4F0E6B" w14:textId="418C4A77" w:rsidR="00283E96" w:rsidRPr="005E51C2" w:rsidRDefault="008D315E" w:rsidP="00D7737A">
            <w:pPr>
              <w:pStyle w:val="msotitle3"/>
              <w:jc w:val="left"/>
              <w:rPr>
                <w:rFonts w:asciiTheme="minorHAnsi" w:hAnsiTheme="minorHAnsi" w:cstheme="minorHAnsi"/>
                <w:b/>
                <w:bCs/>
                <w:color w:val="002060"/>
                <w:sz w:val="20"/>
                <w:szCs w:val="20"/>
              </w:rPr>
            </w:pPr>
            <w:r w:rsidRPr="005E51C2">
              <w:rPr>
                <w:rFonts w:asciiTheme="minorHAnsi" w:hAnsiTheme="minorHAnsi" w:cstheme="minorHAnsi"/>
                <w:b/>
                <w:bCs/>
                <w:color w:val="002060"/>
                <w:sz w:val="20"/>
                <w:szCs w:val="20"/>
              </w:rPr>
              <w:t xml:space="preserve"> </w:t>
            </w:r>
            <w:r w:rsidR="000B0318" w:rsidRPr="005E51C2">
              <w:rPr>
                <w:rFonts w:asciiTheme="minorHAnsi" w:hAnsiTheme="minorHAnsi" w:cstheme="minorHAnsi"/>
                <w:b/>
                <w:bCs/>
                <w:color w:val="002060"/>
                <w:sz w:val="20"/>
                <w:szCs w:val="20"/>
              </w:rPr>
              <w:t xml:space="preserve"> </w:t>
            </w:r>
            <w:r w:rsidRPr="005E51C2">
              <w:rPr>
                <w:rFonts w:asciiTheme="minorHAnsi" w:hAnsiTheme="minorHAnsi" w:cstheme="minorHAnsi"/>
                <w:b/>
                <w:bCs/>
                <w:color w:val="002060"/>
                <w:sz w:val="20"/>
                <w:szCs w:val="20"/>
              </w:rPr>
              <w:t xml:space="preserve">                                     </w:t>
            </w:r>
            <w:r w:rsidR="000B0318" w:rsidRPr="005E51C2">
              <w:rPr>
                <w:rFonts w:asciiTheme="minorHAnsi" w:hAnsiTheme="minorHAnsi" w:cstheme="minorHAnsi"/>
                <w:b/>
                <w:bCs/>
                <w:color w:val="002060"/>
                <w:sz w:val="20"/>
                <w:szCs w:val="20"/>
              </w:rPr>
              <w:t xml:space="preserve">               </w:t>
            </w:r>
            <w:r w:rsidRPr="005E51C2">
              <w:rPr>
                <w:rFonts w:asciiTheme="minorHAnsi" w:hAnsiTheme="minorHAnsi" w:cstheme="minorHAnsi"/>
                <w:b/>
                <w:bCs/>
                <w:color w:val="002060"/>
                <w:sz w:val="20"/>
                <w:szCs w:val="20"/>
              </w:rPr>
              <w:t xml:space="preserve">                  </w:t>
            </w:r>
            <w:r w:rsidR="0088428B" w:rsidRPr="005E51C2">
              <w:rPr>
                <w:rFonts w:asciiTheme="minorHAnsi" w:hAnsiTheme="minorHAnsi" w:cstheme="minorHAnsi"/>
                <w:b/>
                <w:bCs/>
                <w:color w:val="002060"/>
                <w:sz w:val="20"/>
                <w:szCs w:val="20"/>
              </w:rPr>
              <w:t xml:space="preserve">            </w:t>
            </w:r>
          </w:p>
        </w:tc>
      </w:tr>
    </w:tbl>
    <w:p w14:paraId="45CDF026" w14:textId="77777777" w:rsidR="00770924" w:rsidRPr="004634AD" w:rsidRDefault="00770924" w:rsidP="007F6391">
      <w:pPr>
        <w:rPr>
          <w:rFonts w:ascii="Gill Sans MT Condensed" w:hAnsi="Gill Sans MT Condensed"/>
          <w:b/>
          <w:sz w:val="24"/>
          <w:szCs w:val="24"/>
        </w:rPr>
      </w:pPr>
    </w:p>
    <w:sectPr w:rsidR="00770924" w:rsidRPr="004634AD" w:rsidSect="00C87CC8">
      <w:footerReference w:type="default" r:id="rId14"/>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1FA1" w14:textId="77777777" w:rsidR="00E26414" w:rsidRDefault="00E26414" w:rsidP="00CE5E45">
      <w:pPr>
        <w:spacing w:after="0" w:line="240" w:lineRule="auto"/>
      </w:pPr>
      <w:r>
        <w:separator/>
      </w:r>
    </w:p>
  </w:endnote>
  <w:endnote w:type="continuationSeparator" w:id="0">
    <w:p w14:paraId="5F3AAA04" w14:textId="77777777" w:rsidR="00E26414" w:rsidRDefault="00E26414" w:rsidP="00CE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90614882"/>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630E3184" w14:textId="77777777" w:rsidR="00266621" w:rsidRPr="00956302" w:rsidRDefault="00266621">
            <w:pPr>
              <w:pStyle w:val="Footer"/>
              <w:rPr>
                <w:rFonts w:ascii="Arial" w:hAnsi="Arial" w:cs="Arial"/>
              </w:rPr>
            </w:pPr>
            <w:r w:rsidRPr="00956302">
              <w:rPr>
                <w:rFonts w:ascii="Arial" w:hAnsi="Arial" w:cs="Arial"/>
              </w:rPr>
              <w:t xml:space="preserve">                                                                                                                                                                </w:t>
            </w:r>
            <w:r w:rsidR="0081058B" w:rsidRPr="00956302">
              <w:rPr>
                <w:rFonts w:ascii="Arial" w:hAnsi="Arial" w:cs="Arial"/>
              </w:rPr>
              <w:t xml:space="preserve">                    </w:t>
            </w:r>
            <w:r w:rsidRPr="00956302">
              <w:rPr>
                <w:rFonts w:ascii="Arial" w:hAnsi="Arial" w:cs="Arial"/>
              </w:rPr>
              <w:t xml:space="preserve">  </w:t>
            </w:r>
            <w:r w:rsidRPr="00956302">
              <w:rPr>
                <w:rFonts w:ascii="Arial" w:hAnsi="Arial" w:cs="Arial"/>
                <w:sz w:val="20"/>
                <w:szCs w:val="20"/>
              </w:rPr>
              <w:t xml:space="preserve">Page </w:t>
            </w:r>
            <w:r w:rsidRPr="00956302">
              <w:rPr>
                <w:rFonts w:ascii="Arial" w:hAnsi="Arial" w:cs="Arial"/>
                <w:b/>
                <w:bCs/>
                <w:sz w:val="20"/>
                <w:szCs w:val="20"/>
              </w:rPr>
              <w:fldChar w:fldCharType="begin"/>
            </w:r>
            <w:r w:rsidRPr="00956302">
              <w:rPr>
                <w:rFonts w:ascii="Arial" w:hAnsi="Arial" w:cs="Arial"/>
                <w:b/>
                <w:bCs/>
                <w:sz w:val="20"/>
                <w:szCs w:val="20"/>
              </w:rPr>
              <w:instrText xml:space="preserve"> PAGE </w:instrText>
            </w:r>
            <w:r w:rsidRPr="00956302">
              <w:rPr>
                <w:rFonts w:ascii="Arial" w:hAnsi="Arial" w:cs="Arial"/>
                <w:b/>
                <w:bCs/>
                <w:sz w:val="20"/>
                <w:szCs w:val="20"/>
              </w:rPr>
              <w:fldChar w:fldCharType="separate"/>
            </w:r>
            <w:r w:rsidR="000F461D">
              <w:rPr>
                <w:rFonts w:ascii="Arial" w:hAnsi="Arial" w:cs="Arial"/>
                <w:b/>
                <w:bCs/>
                <w:noProof/>
                <w:sz w:val="20"/>
                <w:szCs w:val="20"/>
              </w:rPr>
              <w:t>2</w:t>
            </w:r>
            <w:r w:rsidRPr="00956302">
              <w:rPr>
                <w:rFonts w:ascii="Arial" w:hAnsi="Arial" w:cs="Arial"/>
                <w:b/>
                <w:bCs/>
                <w:sz w:val="20"/>
                <w:szCs w:val="20"/>
              </w:rPr>
              <w:fldChar w:fldCharType="end"/>
            </w:r>
            <w:r w:rsidRPr="00956302">
              <w:rPr>
                <w:rFonts w:ascii="Arial" w:hAnsi="Arial" w:cs="Arial"/>
                <w:sz w:val="20"/>
                <w:szCs w:val="20"/>
              </w:rPr>
              <w:t xml:space="preserve"> of </w:t>
            </w:r>
            <w:r w:rsidRPr="00956302">
              <w:rPr>
                <w:rFonts w:ascii="Arial" w:hAnsi="Arial" w:cs="Arial"/>
                <w:b/>
                <w:bCs/>
                <w:sz w:val="20"/>
                <w:szCs w:val="20"/>
              </w:rPr>
              <w:fldChar w:fldCharType="begin"/>
            </w:r>
            <w:r w:rsidRPr="00956302">
              <w:rPr>
                <w:rFonts w:ascii="Arial" w:hAnsi="Arial" w:cs="Arial"/>
                <w:b/>
                <w:bCs/>
                <w:sz w:val="20"/>
                <w:szCs w:val="20"/>
              </w:rPr>
              <w:instrText xml:space="preserve"> NUMPAGES  </w:instrText>
            </w:r>
            <w:r w:rsidRPr="00956302">
              <w:rPr>
                <w:rFonts w:ascii="Arial" w:hAnsi="Arial" w:cs="Arial"/>
                <w:b/>
                <w:bCs/>
                <w:sz w:val="20"/>
                <w:szCs w:val="20"/>
              </w:rPr>
              <w:fldChar w:fldCharType="separate"/>
            </w:r>
            <w:r w:rsidR="000F461D">
              <w:rPr>
                <w:rFonts w:ascii="Arial" w:hAnsi="Arial" w:cs="Arial"/>
                <w:b/>
                <w:bCs/>
                <w:noProof/>
                <w:sz w:val="20"/>
                <w:szCs w:val="20"/>
              </w:rPr>
              <w:t>3</w:t>
            </w:r>
            <w:r w:rsidRPr="00956302">
              <w:rPr>
                <w:rFonts w:ascii="Arial" w:hAnsi="Arial" w:cs="Arial"/>
                <w:b/>
                <w:bCs/>
                <w:sz w:val="20"/>
                <w:szCs w:val="20"/>
              </w:rPr>
              <w:fldChar w:fldCharType="end"/>
            </w:r>
          </w:p>
        </w:sdtContent>
      </w:sdt>
    </w:sdtContent>
  </w:sdt>
  <w:p w14:paraId="328E6F2B" w14:textId="77777777" w:rsidR="00266621" w:rsidRDefault="0026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BFF2" w14:textId="77777777" w:rsidR="00E26414" w:rsidRDefault="00E26414" w:rsidP="00CE5E45">
      <w:pPr>
        <w:spacing w:after="0" w:line="240" w:lineRule="auto"/>
      </w:pPr>
      <w:r>
        <w:separator/>
      </w:r>
    </w:p>
  </w:footnote>
  <w:footnote w:type="continuationSeparator" w:id="0">
    <w:p w14:paraId="4E6BD722" w14:textId="77777777" w:rsidR="00E26414" w:rsidRDefault="00E26414" w:rsidP="00CE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324A7A"/>
    <w:lvl w:ilvl="0">
      <w:numFmt w:val="decimal"/>
      <w:lvlText w:val="*"/>
      <w:lvlJc w:val="left"/>
    </w:lvl>
  </w:abstractNum>
  <w:abstractNum w:abstractNumId="1" w15:restartNumberingAfterBreak="0">
    <w:nsid w:val="01C465B6"/>
    <w:multiLevelType w:val="hybridMultilevel"/>
    <w:tmpl w:val="9FF886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47B1F"/>
    <w:multiLevelType w:val="hybridMultilevel"/>
    <w:tmpl w:val="59F6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111C9"/>
    <w:multiLevelType w:val="hybridMultilevel"/>
    <w:tmpl w:val="F60A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1AA3"/>
    <w:multiLevelType w:val="hybridMultilevel"/>
    <w:tmpl w:val="902E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C6D62"/>
    <w:multiLevelType w:val="hybridMultilevel"/>
    <w:tmpl w:val="4D2273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12442BE"/>
    <w:multiLevelType w:val="hybridMultilevel"/>
    <w:tmpl w:val="5CA25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A31AD"/>
    <w:multiLevelType w:val="hybridMultilevel"/>
    <w:tmpl w:val="68C0243C"/>
    <w:lvl w:ilvl="0" w:tplc="4F304B1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D1D"/>
    <w:multiLevelType w:val="hybridMultilevel"/>
    <w:tmpl w:val="6534F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779F1"/>
    <w:multiLevelType w:val="hybridMultilevel"/>
    <w:tmpl w:val="AAF0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642E6"/>
    <w:multiLevelType w:val="hybridMultilevel"/>
    <w:tmpl w:val="516870F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1" w15:restartNumberingAfterBreak="0">
    <w:nsid w:val="236E69F4"/>
    <w:multiLevelType w:val="hybridMultilevel"/>
    <w:tmpl w:val="2416C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830D5"/>
    <w:multiLevelType w:val="hybridMultilevel"/>
    <w:tmpl w:val="276A9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D15EB"/>
    <w:multiLevelType w:val="hybridMultilevel"/>
    <w:tmpl w:val="3232F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818F7"/>
    <w:multiLevelType w:val="hybridMultilevel"/>
    <w:tmpl w:val="CAF6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D55E1"/>
    <w:multiLevelType w:val="hybridMultilevel"/>
    <w:tmpl w:val="B0CAEA8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CA31336"/>
    <w:multiLevelType w:val="hybridMultilevel"/>
    <w:tmpl w:val="42FA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543D1"/>
    <w:multiLevelType w:val="hybridMultilevel"/>
    <w:tmpl w:val="CA3AA69E"/>
    <w:lvl w:ilvl="0" w:tplc="79FC399E">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2462BF"/>
    <w:multiLevelType w:val="hybridMultilevel"/>
    <w:tmpl w:val="28D61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350A6"/>
    <w:multiLevelType w:val="hybridMultilevel"/>
    <w:tmpl w:val="E1F40C2A"/>
    <w:lvl w:ilvl="0" w:tplc="4306CE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488"/>
    <w:multiLevelType w:val="hybridMultilevel"/>
    <w:tmpl w:val="6F8E1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7F6EE1"/>
    <w:multiLevelType w:val="hybridMultilevel"/>
    <w:tmpl w:val="13DE9A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12EC4"/>
    <w:multiLevelType w:val="hybridMultilevel"/>
    <w:tmpl w:val="A5B6C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3F6141"/>
    <w:multiLevelType w:val="hybridMultilevel"/>
    <w:tmpl w:val="A73E90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454EEA"/>
    <w:multiLevelType w:val="hybridMultilevel"/>
    <w:tmpl w:val="66D21A2A"/>
    <w:lvl w:ilvl="0" w:tplc="04090005">
      <w:start w:val="1"/>
      <w:numFmt w:val="bullet"/>
      <w:lvlText w:val=""/>
      <w:lvlJc w:val="left"/>
      <w:pPr>
        <w:ind w:left="949" w:hanging="360"/>
      </w:pPr>
      <w:rPr>
        <w:rFonts w:ascii="Wingdings" w:hAnsi="Wingdings"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25" w15:restartNumberingAfterBreak="0">
    <w:nsid w:val="4AB26353"/>
    <w:multiLevelType w:val="hybridMultilevel"/>
    <w:tmpl w:val="45D682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0722A"/>
    <w:multiLevelType w:val="hybridMultilevel"/>
    <w:tmpl w:val="B48E4BD6"/>
    <w:lvl w:ilvl="0" w:tplc="BF6053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519AC"/>
    <w:multiLevelType w:val="hybridMultilevel"/>
    <w:tmpl w:val="C3F05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F66D0"/>
    <w:multiLevelType w:val="hybridMultilevel"/>
    <w:tmpl w:val="272C2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3E1615"/>
    <w:multiLevelType w:val="hybridMultilevel"/>
    <w:tmpl w:val="9A50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4CBE"/>
    <w:multiLevelType w:val="hybridMultilevel"/>
    <w:tmpl w:val="75108AF8"/>
    <w:lvl w:ilvl="0" w:tplc="A0766C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235BE"/>
    <w:multiLevelType w:val="hybridMultilevel"/>
    <w:tmpl w:val="DF207408"/>
    <w:lvl w:ilvl="0" w:tplc="2D06A9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E4826"/>
    <w:multiLevelType w:val="hybridMultilevel"/>
    <w:tmpl w:val="2E1C44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74F36"/>
    <w:multiLevelType w:val="hybridMultilevel"/>
    <w:tmpl w:val="2A820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2E21B8"/>
    <w:multiLevelType w:val="hybridMultilevel"/>
    <w:tmpl w:val="A7AE2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71D2C"/>
    <w:multiLevelType w:val="hybridMultilevel"/>
    <w:tmpl w:val="AA365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AA07EF"/>
    <w:multiLevelType w:val="hybridMultilevel"/>
    <w:tmpl w:val="9B301F7C"/>
    <w:lvl w:ilvl="0" w:tplc="4AAC3D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318C5"/>
    <w:multiLevelType w:val="hybridMultilevel"/>
    <w:tmpl w:val="54C8D77E"/>
    <w:lvl w:ilvl="0" w:tplc="8DFC6D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F0D4E"/>
    <w:multiLevelType w:val="hybridMultilevel"/>
    <w:tmpl w:val="6804CC36"/>
    <w:lvl w:ilvl="0" w:tplc="74EA9974">
      <w:start w:val="2"/>
      <w:numFmt w:val="bullet"/>
      <w:lvlText w:val="-"/>
      <w:lvlJc w:val="left"/>
      <w:pPr>
        <w:ind w:left="720" w:hanging="360"/>
      </w:pPr>
      <w:rPr>
        <w:rFonts w:ascii="Gill Sans MT Condensed" w:eastAsia="Times New Roman"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169A5"/>
    <w:multiLevelType w:val="hybridMultilevel"/>
    <w:tmpl w:val="5592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D43AF"/>
    <w:multiLevelType w:val="hybridMultilevel"/>
    <w:tmpl w:val="FE6E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6968"/>
    <w:multiLevelType w:val="hybridMultilevel"/>
    <w:tmpl w:val="FE48D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7208CD"/>
    <w:multiLevelType w:val="hybridMultilevel"/>
    <w:tmpl w:val="4046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D45A86"/>
    <w:multiLevelType w:val="hybridMultilevel"/>
    <w:tmpl w:val="D1BE2210"/>
    <w:lvl w:ilvl="0" w:tplc="ECDEAEB4">
      <w:start w:val="2"/>
      <w:numFmt w:val="bullet"/>
      <w:lvlText w:val="-"/>
      <w:lvlJc w:val="left"/>
      <w:pPr>
        <w:ind w:left="720" w:hanging="360"/>
      </w:pPr>
      <w:rPr>
        <w:rFonts w:ascii="Gill Sans MT Condensed" w:eastAsia="Times New Roman" w:hAnsi="Gill Sans M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0394A"/>
    <w:multiLevelType w:val="hybridMultilevel"/>
    <w:tmpl w:val="F37A10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E8E72B2"/>
    <w:multiLevelType w:val="hybridMultilevel"/>
    <w:tmpl w:val="7466017A"/>
    <w:lvl w:ilvl="0" w:tplc="0409000B">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16cid:durableId="2133358074">
    <w:abstractNumId w:val="18"/>
  </w:num>
  <w:num w:numId="2" w16cid:durableId="294413265">
    <w:abstractNumId w:val="8"/>
  </w:num>
  <w:num w:numId="3" w16cid:durableId="188489572">
    <w:abstractNumId w:val="40"/>
  </w:num>
  <w:num w:numId="4" w16cid:durableId="1488739346">
    <w:abstractNumId w:val="15"/>
  </w:num>
  <w:num w:numId="5" w16cid:durableId="487137550">
    <w:abstractNumId w:val="42"/>
  </w:num>
  <w:num w:numId="6" w16cid:durableId="1966305994">
    <w:abstractNumId w:val="16"/>
  </w:num>
  <w:num w:numId="7" w16cid:durableId="767501189">
    <w:abstractNumId w:val="4"/>
  </w:num>
  <w:num w:numId="8" w16cid:durableId="906383785">
    <w:abstractNumId w:val="27"/>
  </w:num>
  <w:num w:numId="9" w16cid:durableId="1264723233">
    <w:abstractNumId w:val="20"/>
  </w:num>
  <w:num w:numId="10" w16cid:durableId="334649810">
    <w:abstractNumId w:val="38"/>
  </w:num>
  <w:num w:numId="11" w16cid:durableId="366682637">
    <w:abstractNumId w:val="43"/>
  </w:num>
  <w:num w:numId="12" w16cid:durableId="417024204">
    <w:abstractNumId w:val="35"/>
  </w:num>
  <w:num w:numId="13" w16cid:durableId="1660226255">
    <w:abstractNumId w:val="10"/>
  </w:num>
  <w:num w:numId="14" w16cid:durableId="1223373243">
    <w:abstractNumId w:val="24"/>
  </w:num>
  <w:num w:numId="15" w16cid:durableId="1194921540">
    <w:abstractNumId w:val="44"/>
  </w:num>
  <w:num w:numId="16" w16cid:durableId="1584215354">
    <w:abstractNumId w:val="2"/>
  </w:num>
  <w:num w:numId="17" w16cid:durableId="310449174">
    <w:abstractNumId w:val="6"/>
  </w:num>
  <w:num w:numId="18" w16cid:durableId="2045130640">
    <w:abstractNumId w:val="39"/>
  </w:num>
  <w:num w:numId="19" w16cid:durableId="1696036161">
    <w:abstractNumId w:val="9"/>
  </w:num>
  <w:num w:numId="20" w16cid:durableId="297687981">
    <w:abstractNumId w:val="3"/>
  </w:num>
  <w:num w:numId="21" w16cid:durableId="802893071">
    <w:abstractNumId w:val="29"/>
  </w:num>
  <w:num w:numId="22" w16cid:durableId="2123529898">
    <w:abstractNumId w:val="45"/>
  </w:num>
  <w:num w:numId="23" w16cid:durableId="1428383876">
    <w:abstractNumId w:val="11"/>
  </w:num>
  <w:num w:numId="24" w16cid:durableId="2133209124">
    <w:abstractNumId w:val="23"/>
  </w:num>
  <w:num w:numId="25" w16cid:durableId="1743678855">
    <w:abstractNumId w:val="14"/>
  </w:num>
  <w:num w:numId="26" w16cid:durableId="822161342">
    <w:abstractNumId w:val="12"/>
  </w:num>
  <w:num w:numId="27" w16cid:durableId="1219437884">
    <w:abstractNumId w:val="1"/>
  </w:num>
  <w:num w:numId="28" w16cid:durableId="60912035">
    <w:abstractNumId w:val="41"/>
  </w:num>
  <w:num w:numId="29" w16cid:durableId="2032143893">
    <w:abstractNumId w:val="21"/>
  </w:num>
  <w:num w:numId="30" w16cid:durableId="1362053158">
    <w:abstractNumId w:val="32"/>
  </w:num>
  <w:num w:numId="31" w16cid:durableId="497574856">
    <w:abstractNumId w:val="28"/>
  </w:num>
  <w:num w:numId="32" w16cid:durableId="1221360486">
    <w:abstractNumId w:val="34"/>
  </w:num>
  <w:num w:numId="33" w16cid:durableId="265381922">
    <w:abstractNumId w:val="25"/>
  </w:num>
  <w:num w:numId="34" w16cid:durableId="1880118560">
    <w:abstractNumId w:val="33"/>
  </w:num>
  <w:num w:numId="35" w16cid:durableId="1282372415">
    <w:abstractNumId w:val="22"/>
  </w:num>
  <w:num w:numId="36" w16cid:durableId="922422016">
    <w:abstractNumId w:val="17"/>
  </w:num>
  <w:num w:numId="37" w16cid:durableId="1414428215">
    <w:abstractNumId w:val="26"/>
  </w:num>
  <w:num w:numId="38" w16cid:durableId="1723678637">
    <w:abstractNumId w:val="19"/>
  </w:num>
  <w:num w:numId="39" w16cid:durableId="227041010">
    <w:abstractNumId w:val="36"/>
  </w:num>
  <w:num w:numId="40" w16cid:durableId="853153578">
    <w:abstractNumId w:val="30"/>
  </w:num>
  <w:num w:numId="41" w16cid:durableId="927882496">
    <w:abstractNumId w:val="31"/>
  </w:num>
  <w:num w:numId="42" w16cid:durableId="1732920591">
    <w:abstractNumId w:val="5"/>
  </w:num>
  <w:num w:numId="43" w16cid:durableId="1136684207">
    <w:abstractNumId w:val="37"/>
  </w:num>
  <w:num w:numId="44" w16cid:durableId="1421490543">
    <w:abstractNumId w:val="7"/>
  </w:num>
  <w:num w:numId="45" w16cid:durableId="13357154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6" w16cid:durableId="6781973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7" w16cid:durableId="13309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02057"/>
    <w:rsid w:val="00004222"/>
    <w:rsid w:val="0000497B"/>
    <w:rsid w:val="00012B56"/>
    <w:rsid w:val="00016EF1"/>
    <w:rsid w:val="00023F08"/>
    <w:rsid w:val="00025B43"/>
    <w:rsid w:val="00027CD6"/>
    <w:rsid w:val="0003035C"/>
    <w:rsid w:val="00040CC6"/>
    <w:rsid w:val="00044211"/>
    <w:rsid w:val="0004526E"/>
    <w:rsid w:val="00052D53"/>
    <w:rsid w:val="00066707"/>
    <w:rsid w:val="000668B1"/>
    <w:rsid w:val="00071DF2"/>
    <w:rsid w:val="00073A90"/>
    <w:rsid w:val="00073F71"/>
    <w:rsid w:val="000964DC"/>
    <w:rsid w:val="000B0318"/>
    <w:rsid w:val="000B239F"/>
    <w:rsid w:val="000B4D17"/>
    <w:rsid w:val="000B5296"/>
    <w:rsid w:val="000B6701"/>
    <w:rsid w:val="000B721F"/>
    <w:rsid w:val="000C21F1"/>
    <w:rsid w:val="000C4758"/>
    <w:rsid w:val="000E4775"/>
    <w:rsid w:val="000E7FC1"/>
    <w:rsid w:val="000F0E04"/>
    <w:rsid w:val="000F461D"/>
    <w:rsid w:val="000F59EB"/>
    <w:rsid w:val="00102AA9"/>
    <w:rsid w:val="00103806"/>
    <w:rsid w:val="00103C96"/>
    <w:rsid w:val="001168C6"/>
    <w:rsid w:val="00117DFD"/>
    <w:rsid w:val="001203FA"/>
    <w:rsid w:val="00135AB8"/>
    <w:rsid w:val="001413EF"/>
    <w:rsid w:val="00144878"/>
    <w:rsid w:val="001460DF"/>
    <w:rsid w:val="00161DC8"/>
    <w:rsid w:val="00165AA1"/>
    <w:rsid w:val="0017233E"/>
    <w:rsid w:val="001736C2"/>
    <w:rsid w:val="00182F3C"/>
    <w:rsid w:val="001859CF"/>
    <w:rsid w:val="00192138"/>
    <w:rsid w:val="00192F70"/>
    <w:rsid w:val="001A0BCB"/>
    <w:rsid w:val="001A2A13"/>
    <w:rsid w:val="001A5A8D"/>
    <w:rsid w:val="001B516F"/>
    <w:rsid w:val="001C0CFC"/>
    <w:rsid w:val="001C16AF"/>
    <w:rsid w:val="001C1B29"/>
    <w:rsid w:val="001C44A5"/>
    <w:rsid w:val="001D7271"/>
    <w:rsid w:val="001D79D0"/>
    <w:rsid w:val="001E0C1C"/>
    <w:rsid w:val="001E3175"/>
    <w:rsid w:val="001E7F81"/>
    <w:rsid w:val="001F3EAA"/>
    <w:rsid w:val="001F510C"/>
    <w:rsid w:val="001F751E"/>
    <w:rsid w:val="002104B9"/>
    <w:rsid w:val="00211C37"/>
    <w:rsid w:val="0021429F"/>
    <w:rsid w:val="00215254"/>
    <w:rsid w:val="002177AB"/>
    <w:rsid w:val="00221ED0"/>
    <w:rsid w:val="00223C78"/>
    <w:rsid w:val="002248A3"/>
    <w:rsid w:val="0022618A"/>
    <w:rsid w:val="00235715"/>
    <w:rsid w:val="0024212F"/>
    <w:rsid w:val="0024313F"/>
    <w:rsid w:val="00266621"/>
    <w:rsid w:val="00266EE1"/>
    <w:rsid w:val="00270DC8"/>
    <w:rsid w:val="00271623"/>
    <w:rsid w:val="00283E96"/>
    <w:rsid w:val="00290770"/>
    <w:rsid w:val="00295A89"/>
    <w:rsid w:val="002B2D9A"/>
    <w:rsid w:val="002C0DC6"/>
    <w:rsid w:val="002C1388"/>
    <w:rsid w:val="002C1807"/>
    <w:rsid w:val="002C2D46"/>
    <w:rsid w:val="002C552A"/>
    <w:rsid w:val="002D76B6"/>
    <w:rsid w:val="002E4687"/>
    <w:rsid w:val="00302BF2"/>
    <w:rsid w:val="0031018A"/>
    <w:rsid w:val="00311292"/>
    <w:rsid w:val="00311F40"/>
    <w:rsid w:val="0031237F"/>
    <w:rsid w:val="00315781"/>
    <w:rsid w:val="00316B08"/>
    <w:rsid w:val="00321DF6"/>
    <w:rsid w:val="003236A9"/>
    <w:rsid w:val="003324AB"/>
    <w:rsid w:val="0033558D"/>
    <w:rsid w:val="0034403A"/>
    <w:rsid w:val="0035087A"/>
    <w:rsid w:val="003533D0"/>
    <w:rsid w:val="00354522"/>
    <w:rsid w:val="00360733"/>
    <w:rsid w:val="00370121"/>
    <w:rsid w:val="00374111"/>
    <w:rsid w:val="00376AC8"/>
    <w:rsid w:val="003839D1"/>
    <w:rsid w:val="00387844"/>
    <w:rsid w:val="00394215"/>
    <w:rsid w:val="003968A4"/>
    <w:rsid w:val="003A24C8"/>
    <w:rsid w:val="003A4322"/>
    <w:rsid w:val="003A5E72"/>
    <w:rsid w:val="003A72B7"/>
    <w:rsid w:val="003B6854"/>
    <w:rsid w:val="003C4655"/>
    <w:rsid w:val="003C5F1E"/>
    <w:rsid w:val="003D2428"/>
    <w:rsid w:val="003E2F68"/>
    <w:rsid w:val="003E347D"/>
    <w:rsid w:val="003E3EB5"/>
    <w:rsid w:val="003F25F1"/>
    <w:rsid w:val="003F4D82"/>
    <w:rsid w:val="00403EFB"/>
    <w:rsid w:val="00404825"/>
    <w:rsid w:val="00404F80"/>
    <w:rsid w:val="00405FBD"/>
    <w:rsid w:val="00411357"/>
    <w:rsid w:val="00412903"/>
    <w:rsid w:val="004142C1"/>
    <w:rsid w:val="004149DF"/>
    <w:rsid w:val="004274EF"/>
    <w:rsid w:val="0042789D"/>
    <w:rsid w:val="00427F4D"/>
    <w:rsid w:val="00430108"/>
    <w:rsid w:val="0043606F"/>
    <w:rsid w:val="0043696F"/>
    <w:rsid w:val="00440118"/>
    <w:rsid w:val="00441B8A"/>
    <w:rsid w:val="00442EFD"/>
    <w:rsid w:val="004436B4"/>
    <w:rsid w:val="00451206"/>
    <w:rsid w:val="00451281"/>
    <w:rsid w:val="00452F84"/>
    <w:rsid w:val="004541BE"/>
    <w:rsid w:val="00455573"/>
    <w:rsid w:val="00456962"/>
    <w:rsid w:val="004634AD"/>
    <w:rsid w:val="004634CE"/>
    <w:rsid w:val="00471D74"/>
    <w:rsid w:val="004721CF"/>
    <w:rsid w:val="004749B2"/>
    <w:rsid w:val="00475521"/>
    <w:rsid w:val="00476963"/>
    <w:rsid w:val="0048694C"/>
    <w:rsid w:val="004875CB"/>
    <w:rsid w:val="00493D43"/>
    <w:rsid w:val="004A0940"/>
    <w:rsid w:val="004A1172"/>
    <w:rsid w:val="004A29B1"/>
    <w:rsid w:val="004A2A9F"/>
    <w:rsid w:val="004A3285"/>
    <w:rsid w:val="004A4C0F"/>
    <w:rsid w:val="004C192D"/>
    <w:rsid w:val="004C5F3A"/>
    <w:rsid w:val="004D0F02"/>
    <w:rsid w:val="004D4DD3"/>
    <w:rsid w:val="004E1D6E"/>
    <w:rsid w:val="004E2ABC"/>
    <w:rsid w:val="0050451B"/>
    <w:rsid w:val="005078D0"/>
    <w:rsid w:val="00514A9A"/>
    <w:rsid w:val="00514D8D"/>
    <w:rsid w:val="00514F93"/>
    <w:rsid w:val="00515F33"/>
    <w:rsid w:val="005233C2"/>
    <w:rsid w:val="005271C6"/>
    <w:rsid w:val="00530459"/>
    <w:rsid w:val="00536DB1"/>
    <w:rsid w:val="005418D2"/>
    <w:rsid w:val="00551C1D"/>
    <w:rsid w:val="005537A7"/>
    <w:rsid w:val="0055680E"/>
    <w:rsid w:val="005702CC"/>
    <w:rsid w:val="00573C5A"/>
    <w:rsid w:val="00573F11"/>
    <w:rsid w:val="005807DF"/>
    <w:rsid w:val="00590AA4"/>
    <w:rsid w:val="005A09C5"/>
    <w:rsid w:val="005A2563"/>
    <w:rsid w:val="005A2F1E"/>
    <w:rsid w:val="005A77C5"/>
    <w:rsid w:val="005B046E"/>
    <w:rsid w:val="005B13DC"/>
    <w:rsid w:val="005B36F0"/>
    <w:rsid w:val="005D35C2"/>
    <w:rsid w:val="005D3AD1"/>
    <w:rsid w:val="005D582F"/>
    <w:rsid w:val="005E51C2"/>
    <w:rsid w:val="005E588A"/>
    <w:rsid w:val="005E6324"/>
    <w:rsid w:val="005E7DEE"/>
    <w:rsid w:val="005F3073"/>
    <w:rsid w:val="00604752"/>
    <w:rsid w:val="00607EE6"/>
    <w:rsid w:val="006154DC"/>
    <w:rsid w:val="006165D4"/>
    <w:rsid w:val="0061787B"/>
    <w:rsid w:val="006201E3"/>
    <w:rsid w:val="00620AB3"/>
    <w:rsid w:val="00622D22"/>
    <w:rsid w:val="0062382B"/>
    <w:rsid w:val="00625795"/>
    <w:rsid w:val="00627F59"/>
    <w:rsid w:val="00630B29"/>
    <w:rsid w:val="00630FD5"/>
    <w:rsid w:val="00633AA3"/>
    <w:rsid w:val="00635C2C"/>
    <w:rsid w:val="00653B76"/>
    <w:rsid w:val="006556FE"/>
    <w:rsid w:val="00675CF4"/>
    <w:rsid w:val="00677E2D"/>
    <w:rsid w:val="006815CE"/>
    <w:rsid w:val="0068738A"/>
    <w:rsid w:val="006942C9"/>
    <w:rsid w:val="00695A33"/>
    <w:rsid w:val="00696DB0"/>
    <w:rsid w:val="006976C7"/>
    <w:rsid w:val="006A157D"/>
    <w:rsid w:val="006A166A"/>
    <w:rsid w:val="006A32DD"/>
    <w:rsid w:val="006B0643"/>
    <w:rsid w:val="006B27A9"/>
    <w:rsid w:val="006B39A1"/>
    <w:rsid w:val="006E0456"/>
    <w:rsid w:val="006E32C0"/>
    <w:rsid w:val="006E631A"/>
    <w:rsid w:val="006E6E31"/>
    <w:rsid w:val="006F0EF4"/>
    <w:rsid w:val="006F2461"/>
    <w:rsid w:val="006F531E"/>
    <w:rsid w:val="00721BEE"/>
    <w:rsid w:val="00722DA7"/>
    <w:rsid w:val="0073245C"/>
    <w:rsid w:val="00744981"/>
    <w:rsid w:val="00745BD1"/>
    <w:rsid w:val="007641C9"/>
    <w:rsid w:val="00766C1C"/>
    <w:rsid w:val="00770924"/>
    <w:rsid w:val="00770E07"/>
    <w:rsid w:val="007861E6"/>
    <w:rsid w:val="0078698B"/>
    <w:rsid w:val="007A3782"/>
    <w:rsid w:val="007B06C9"/>
    <w:rsid w:val="007B0835"/>
    <w:rsid w:val="007B6DAC"/>
    <w:rsid w:val="007C4511"/>
    <w:rsid w:val="007C4F59"/>
    <w:rsid w:val="007D2573"/>
    <w:rsid w:val="007E0CB8"/>
    <w:rsid w:val="007F6391"/>
    <w:rsid w:val="008004A9"/>
    <w:rsid w:val="00802A82"/>
    <w:rsid w:val="0081058B"/>
    <w:rsid w:val="00812DF7"/>
    <w:rsid w:val="00813971"/>
    <w:rsid w:val="008158A2"/>
    <w:rsid w:val="00816323"/>
    <w:rsid w:val="0081679B"/>
    <w:rsid w:val="0082081D"/>
    <w:rsid w:val="008223D7"/>
    <w:rsid w:val="0082448E"/>
    <w:rsid w:val="00826FB1"/>
    <w:rsid w:val="00852D32"/>
    <w:rsid w:val="008551A9"/>
    <w:rsid w:val="00856BA4"/>
    <w:rsid w:val="00857BB4"/>
    <w:rsid w:val="00861C14"/>
    <w:rsid w:val="00865CFF"/>
    <w:rsid w:val="0086626E"/>
    <w:rsid w:val="00873BC1"/>
    <w:rsid w:val="0088428B"/>
    <w:rsid w:val="00886C03"/>
    <w:rsid w:val="00887918"/>
    <w:rsid w:val="0089235B"/>
    <w:rsid w:val="00897B8E"/>
    <w:rsid w:val="008A29BE"/>
    <w:rsid w:val="008B4388"/>
    <w:rsid w:val="008C156C"/>
    <w:rsid w:val="008C4268"/>
    <w:rsid w:val="008C53EA"/>
    <w:rsid w:val="008D315E"/>
    <w:rsid w:val="008D72F2"/>
    <w:rsid w:val="008E6AD7"/>
    <w:rsid w:val="00905DCF"/>
    <w:rsid w:val="00910CBB"/>
    <w:rsid w:val="009119FB"/>
    <w:rsid w:val="009127F0"/>
    <w:rsid w:val="0091361D"/>
    <w:rsid w:val="00925CD6"/>
    <w:rsid w:val="00930427"/>
    <w:rsid w:val="00932541"/>
    <w:rsid w:val="009326B7"/>
    <w:rsid w:val="00940A37"/>
    <w:rsid w:val="00946A60"/>
    <w:rsid w:val="00947EEA"/>
    <w:rsid w:val="00956302"/>
    <w:rsid w:val="0096321E"/>
    <w:rsid w:val="00965508"/>
    <w:rsid w:val="00965BC1"/>
    <w:rsid w:val="00973A8D"/>
    <w:rsid w:val="00976474"/>
    <w:rsid w:val="00980C7A"/>
    <w:rsid w:val="00985918"/>
    <w:rsid w:val="009913A5"/>
    <w:rsid w:val="0099202D"/>
    <w:rsid w:val="009A03BA"/>
    <w:rsid w:val="009A0585"/>
    <w:rsid w:val="009A3DC0"/>
    <w:rsid w:val="009A40BB"/>
    <w:rsid w:val="009B1612"/>
    <w:rsid w:val="009B35FC"/>
    <w:rsid w:val="009B379B"/>
    <w:rsid w:val="009B51F3"/>
    <w:rsid w:val="009B76EC"/>
    <w:rsid w:val="009C2EA5"/>
    <w:rsid w:val="009C4C80"/>
    <w:rsid w:val="009C648D"/>
    <w:rsid w:val="009C7142"/>
    <w:rsid w:val="009D0465"/>
    <w:rsid w:val="009E22CA"/>
    <w:rsid w:val="009E23BE"/>
    <w:rsid w:val="009F012F"/>
    <w:rsid w:val="009F0D53"/>
    <w:rsid w:val="009F64F0"/>
    <w:rsid w:val="009F71FB"/>
    <w:rsid w:val="00A038ED"/>
    <w:rsid w:val="00A0541B"/>
    <w:rsid w:val="00A079AE"/>
    <w:rsid w:val="00A11708"/>
    <w:rsid w:val="00A13260"/>
    <w:rsid w:val="00A16907"/>
    <w:rsid w:val="00A2083F"/>
    <w:rsid w:val="00A21CC6"/>
    <w:rsid w:val="00A2334D"/>
    <w:rsid w:val="00A25824"/>
    <w:rsid w:val="00A4124A"/>
    <w:rsid w:val="00A4346C"/>
    <w:rsid w:val="00A52C61"/>
    <w:rsid w:val="00A60C40"/>
    <w:rsid w:val="00A65A6F"/>
    <w:rsid w:val="00A70A00"/>
    <w:rsid w:val="00A71D17"/>
    <w:rsid w:val="00A71EF2"/>
    <w:rsid w:val="00A72765"/>
    <w:rsid w:val="00A737B0"/>
    <w:rsid w:val="00A77DAD"/>
    <w:rsid w:val="00A83532"/>
    <w:rsid w:val="00A84F8F"/>
    <w:rsid w:val="00A90F46"/>
    <w:rsid w:val="00A96BF5"/>
    <w:rsid w:val="00AA3503"/>
    <w:rsid w:val="00AA44B4"/>
    <w:rsid w:val="00AA775E"/>
    <w:rsid w:val="00AB0057"/>
    <w:rsid w:val="00AB5359"/>
    <w:rsid w:val="00AC2C56"/>
    <w:rsid w:val="00AC6216"/>
    <w:rsid w:val="00AC7BB4"/>
    <w:rsid w:val="00AD726D"/>
    <w:rsid w:val="00AD739C"/>
    <w:rsid w:val="00AE2CF9"/>
    <w:rsid w:val="00AF31D5"/>
    <w:rsid w:val="00AF31DA"/>
    <w:rsid w:val="00B0111A"/>
    <w:rsid w:val="00B0452F"/>
    <w:rsid w:val="00B04850"/>
    <w:rsid w:val="00B04CFA"/>
    <w:rsid w:val="00B063DA"/>
    <w:rsid w:val="00B06799"/>
    <w:rsid w:val="00B14031"/>
    <w:rsid w:val="00B14B3F"/>
    <w:rsid w:val="00B16F68"/>
    <w:rsid w:val="00B263B1"/>
    <w:rsid w:val="00B3365C"/>
    <w:rsid w:val="00B37846"/>
    <w:rsid w:val="00B50ADF"/>
    <w:rsid w:val="00B53A99"/>
    <w:rsid w:val="00B555D4"/>
    <w:rsid w:val="00B675D2"/>
    <w:rsid w:val="00B737FF"/>
    <w:rsid w:val="00B803F1"/>
    <w:rsid w:val="00BA1423"/>
    <w:rsid w:val="00BA536C"/>
    <w:rsid w:val="00BB078A"/>
    <w:rsid w:val="00BB1C43"/>
    <w:rsid w:val="00BD03DA"/>
    <w:rsid w:val="00BD0E58"/>
    <w:rsid w:val="00BD5FEB"/>
    <w:rsid w:val="00BD6F1B"/>
    <w:rsid w:val="00BE144F"/>
    <w:rsid w:val="00BE3B53"/>
    <w:rsid w:val="00BE401A"/>
    <w:rsid w:val="00BF1E8E"/>
    <w:rsid w:val="00BF1F39"/>
    <w:rsid w:val="00BF7599"/>
    <w:rsid w:val="00BF7D38"/>
    <w:rsid w:val="00C01DCD"/>
    <w:rsid w:val="00C04EAB"/>
    <w:rsid w:val="00C21DF9"/>
    <w:rsid w:val="00C25B91"/>
    <w:rsid w:val="00C3010A"/>
    <w:rsid w:val="00C44515"/>
    <w:rsid w:val="00C45449"/>
    <w:rsid w:val="00C45E4C"/>
    <w:rsid w:val="00C57377"/>
    <w:rsid w:val="00C6016E"/>
    <w:rsid w:val="00C61AA9"/>
    <w:rsid w:val="00C61E7D"/>
    <w:rsid w:val="00C628B3"/>
    <w:rsid w:val="00C64754"/>
    <w:rsid w:val="00C713BC"/>
    <w:rsid w:val="00C71AFC"/>
    <w:rsid w:val="00C7375A"/>
    <w:rsid w:val="00C740EB"/>
    <w:rsid w:val="00C839EB"/>
    <w:rsid w:val="00C83AC9"/>
    <w:rsid w:val="00C8764B"/>
    <w:rsid w:val="00C87768"/>
    <w:rsid w:val="00C87CC8"/>
    <w:rsid w:val="00C93CBE"/>
    <w:rsid w:val="00CB069F"/>
    <w:rsid w:val="00CB26F0"/>
    <w:rsid w:val="00CC1EC3"/>
    <w:rsid w:val="00CC66B0"/>
    <w:rsid w:val="00CD092C"/>
    <w:rsid w:val="00CD18F4"/>
    <w:rsid w:val="00CD47E0"/>
    <w:rsid w:val="00CE1EC2"/>
    <w:rsid w:val="00CE1FB6"/>
    <w:rsid w:val="00CE5E45"/>
    <w:rsid w:val="00CE6D83"/>
    <w:rsid w:val="00CF2259"/>
    <w:rsid w:val="00CF7FA6"/>
    <w:rsid w:val="00D01C37"/>
    <w:rsid w:val="00D03EDF"/>
    <w:rsid w:val="00D0428F"/>
    <w:rsid w:val="00D05B29"/>
    <w:rsid w:val="00D067FE"/>
    <w:rsid w:val="00D16A71"/>
    <w:rsid w:val="00D213C6"/>
    <w:rsid w:val="00D2211C"/>
    <w:rsid w:val="00D2238D"/>
    <w:rsid w:val="00D23D75"/>
    <w:rsid w:val="00D27794"/>
    <w:rsid w:val="00D34ECE"/>
    <w:rsid w:val="00D35D6E"/>
    <w:rsid w:val="00D36321"/>
    <w:rsid w:val="00D52F88"/>
    <w:rsid w:val="00D6383D"/>
    <w:rsid w:val="00D66B6A"/>
    <w:rsid w:val="00D7584A"/>
    <w:rsid w:val="00D7737A"/>
    <w:rsid w:val="00D7799E"/>
    <w:rsid w:val="00D8067D"/>
    <w:rsid w:val="00D83851"/>
    <w:rsid w:val="00D924AC"/>
    <w:rsid w:val="00D9632A"/>
    <w:rsid w:val="00D976BF"/>
    <w:rsid w:val="00DA1CBB"/>
    <w:rsid w:val="00DB0334"/>
    <w:rsid w:val="00DB0607"/>
    <w:rsid w:val="00DB1C33"/>
    <w:rsid w:val="00DB42B2"/>
    <w:rsid w:val="00DC2BF2"/>
    <w:rsid w:val="00DC3D13"/>
    <w:rsid w:val="00DC4464"/>
    <w:rsid w:val="00DD2748"/>
    <w:rsid w:val="00DD4E8D"/>
    <w:rsid w:val="00DD6534"/>
    <w:rsid w:val="00DE049E"/>
    <w:rsid w:val="00DE1DC7"/>
    <w:rsid w:val="00DE2D03"/>
    <w:rsid w:val="00DE7460"/>
    <w:rsid w:val="00DF005A"/>
    <w:rsid w:val="00DF20D6"/>
    <w:rsid w:val="00DF291C"/>
    <w:rsid w:val="00DF79B6"/>
    <w:rsid w:val="00E059AE"/>
    <w:rsid w:val="00E14293"/>
    <w:rsid w:val="00E1575E"/>
    <w:rsid w:val="00E16ABF"/>
    <w:rsid w:val="00E17EFA"/>
    <w:rsid w:val="00E21BF6"/>
    <w:rsid w:val="00E22AFD"/>
    <w:rsid w:val="00E22F8A"/>
    <w:rsid w:val="00E26414"/>
    <w:rsid w:val="00E277BE"/>
    <w:rsid w:val="00E30528"/>
    <w:rsid w:val="00E328E3"/>
    <w:rsid w:val="00E35344"/>
    <w:rsid w:val="00E35C7E"/>
    <w:rsid w:val="00E45063"/>
    <w:rsid w:val="00E5176F"/>
    <w:rsid w:val="00E57905"/>
    <w:rsid w:val="00E634AB"/>
    <w:rsid w:val="00E63F92"/>
    <w:rsid w:val="00E72665"/>
    <w:rsid w:val="00E76BF1"/>
    <w:rsid w:val="00E76CF5"/>
    <w:rsid w:val="00E83D43"/>
    <w:rsid w:val="00E8601B"/>
    <w:rsid w:val="00E91783"/>
    <w:rsid w:val="00E92174"/>
    <w:rsid w:val="00E93C70"/>
    <w:rsid w:val="00E957B9"/>
    <w:rsid w:val="00EA0643"/>
    <w:rsid w:val="00EA3DF2"/>
    <w:rsid w:val="00EB2C65"/>
    <w:rsid w:val="00EB49A0"/>
    <w:rsid w:val="00EB5C5A"/>
    <w:rsid w:val="00EC19F0"/>
    <w:rsid w:val="00EE37E3"/>
    <w:rsid w:val="00EE415F"/>
    <w:rsid w:val="00EF2A16"/>
    <w:rsid w:val="00EF3DD6"/>
    <w:rsid w:val="00F00BFD"/>
    <w:rsid w:val="00F02E83"/>
    <w:rsid w:val="00F031E3"/>
    <w:rsid w:val="00F12D0C"/>
    <w:rsid w:val="00F13C87"/>
    <w:rsid w:val="00F16322"/>
    <w:rsid w:val="00F16635"/>
    <w:rsid w:val="00F214F3"/>
    <w:rsid w:val="00F22DCE"/>
    <w:rsid w:val="00F24E21"/>
    <w:rsid w:val="00F36A2D"/>
    <w:rsid w:val="00F406BA"/>
    <w:rsid w:val="00F41CFD"/>
    <w:rsid w:val="00F5417F"/>
    <w:rsid w:val="00F56264"/>
    <w:rsid w:val="00F61425"/>
    <w:rsid w:val="00F7651A"/>
    <w:rsid w:val="00F84BF4"/>
    <w:rsid w:val="00F94272"/>
    <w:rsid w:val="00FA4E46"/>
    <w:rsid w:val="00FA7B95"/>
    <w:rsid w:val="00FB29AD"/>
    <w:rsid w:val="00FB3CEE"/>
    <w:rsid w:val="00FB5708"/>
    <w:rsid w:val="00FC573C"/>
    <w:rsid w:val="00FC77E6"/>
    <w:rsid w:val="00FD0131"/>
    <w:rsid w:val="00FD123D"/>
    <w:rsid w:val="00FD743F"/>
    <w:rsid w:val="00FE11AE"/>
    <w:rsid w:val="00FE6A26"/>
    <w:rsid w:val="00FF4042"/>
    <w:rsid w:val="00FF53B4"/>
    <w:rsid w:val="00FF6F58"/>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A401C"/>
  <w15:docId w15:val="{F708C8F8-0436-418A-B1A9-9C37F91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88"/>
    <w:rPr>
      <w:rFonts w:ascii="Century Schoolbook" w:eastAsia="Times New Roman" w:hAnsi="Century Schoolbook" w:cs="Times New Roman"/>
      <w:color w:val="000000"/>
      <w:kern w:val="28"/>
      <w:sz w:val="19"/>
      <w:szCs w:val="19"/>
    </w:rPr>
  </w:style>
  <w:style w:type="paragraph" w:styleId="Heading1">
    <w:name w:val="heading 1"/>
    <w:basedOn w:val="Normal"/>
    <w:next w:val="Normal"/>
    <w:link w:val="Heading1Char"/>
    <w:qFormat/>
    <w:rsid w:val="00C7375A"/>
    <w:pPr>
      <w:keepNext/>
      <w:shd w:val="clear" w:color="auto" w:fill="FFFFFF"/>
      <w:spacing w:after="0" w:line="240" w:lineRule="auto"/>
      <w:ind w:left="96"/>
      <w:jc w:val="center"/>
      <w:outlineLvl w:val="0"/>
    </w:pPr>
    <w:rPr>
      <w:rFonts w:ascii="Times New Roman" w:hAnsi="Times New Roman"/>
      <w:b/>
      <w:bCs/>
      <w:kern w:val="0"/>
      <w:sz w:val="25"/>
      <w:szCs w:val="25"/>
    </w:rPr>
  </w:style>
  <w:style w:type="paragraph" w:styleId="Heading2">
    <w:name w:val="heading 2"/>
    <w:basedOn w:val="Normal"/>
    <w:next w:val="Normal"/>
    <w:link w:val="Heading2Char"/>
    <w:qFormat/>
    <w:rsid w:val="00C7375A"/>
    <w:pPr>
      <w:keepNext/>
      <w:shd w:val="clear" w:color="auto" w:fill="FFFFFF"/>
      <w:spacing w:before="264" w:after="0" w:line="288" w:lineRule="exact"/>
      <w:ind w:left="154" w:right="19"/>
      <w:jc w:val="center"/>
      <w:outlineLvl w:val="1"/>
    </w:pPr>
    <w:rPr>
      <w:rFonts w:ascii="Times New Roman" w:hAnsi="Times New Roman"/>
      <w:b/>
      <w:bCs/>
      <w:spacing w:val="-4"/>
      <w:kern w:val="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organizationname">
    <w:name w:val="msoorganizationname"/>
    <w:rsid w:val="00F13C87"/>
    <w:pPr>
      <w:spacing w:after="0" w:line="240" w:lineRule="auto"/>
      <w:jc w:val="center"/>
    </w:pPr>
    <w:rPr>
      <w:rFonts w:ascii="Century Schoolbook" w:eastAsia="Times New Roman" w:hAnsi="Century Schoolbook" w:cs="Times New Roman"/>
      <w:color w:val="000000"/>
      <w:kern w:val="28"/>
      <w:sz w:val="24"/>
      <w:szCs w:val="24"/>
    </w:rPr>
  </w:style>
  <w:style w:type="paragraph" w:customStyle="1" w:styleId="msotitle3">
    <w:name w:val="msotitle3"/>
    <w:rsid w:val="0082448E"/>
    <w:pPr>
      <w:spacing w:after="0" w:line="240" w:lineRule="auto"/>
      <w:jc w:val="center"/>
    </w:pPr>
    <w:rPr>
      <w:rFonts w:ascii="Century Schoolbook" w:eastAsia="Times New Roman" w:hAnsi="Century Schoolbook" w:cs="Times New Roman"/>
      <w:color w:val="000000"/>
      <w:kern w:val="28"/>
      <w:sz w:val="92"/>
      <w:szCs w:val="92"/>
    </w:rPr>
  </w:style>
  <w:style w:type="paragraph" w:styleId="ListParagraph">
    <w:name w:val="List Paragraph"/>
    <w:basedOn w:val="Normal"/>
    <w:uiPriority w:val="34"/>
    <w:qFormat/>
    <w:rsid w:val="00271623"/>
    <w:pPr>
      <w:ind w:left="720"/>
      <w:contextualSpacing/>
    </w:pPr>
  </w:style>
  <w:style w:type="paragraph" w:styleId="BalloonText">
    <w:name w:val="Balloon Text"/>
    <w:basedOn w:val="Normal"/>
    <w:link w:val="BalloonTextChar"/>
    <w:uiPriority w:val="99"/>
    <w:semiHidden/>
    <w:unhideWhenUsed/>
    <w:rsid w:val="001203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3FA"/>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CE5E45"/>
    <w:pPr>
      <w:tabs>
        <w:tab w:val="center" w:pos="4680"/>
        <w:tab w:val="right" w:pos="9360"/>
      </w:tabs>
      <w:spacing w:after="0"/>
    </w:pPr>
  </w:style>
  <w:style w:type="character" w:customStyle="1" w:styleId="HeaderChar">
    <w:name w:val="Header Char"/>
    <w:basedOn w:val="DefaultParagraphFont"/>
    <w:link w:val="Header"/>
    <w:uiPriority w:val="99"/>
    <w:rsid w:val="00CE5E45"/>
    <w:rPr>
      <w:rFonts w:ascii="Century Schoolbook" w:eastAsia="Times New Roman" w:hAnsi="Century Schoolbook" w:cs="Times New Roman"/>
      <w:color w:val="000000"/>
      <w:kern w:val="28"/>
      <w:sz w:val="19"/>
      <w:szCs w:val="19"/>
    </w:rPr>
  </w:style>
  <w:style w:type="paragraph" w:styleId="Footer">
    <w:name w:val="footer"/>
    <w:basedOn w:val="Normal"/>
    <w:link w:val="FooterChar"/>
    <w:uiPriority w:val="99"/>
    <w:unhideWhenUsed/>
    <w:rsid w:val="00CE5E45"/>
    <w:pPr>
      <w:tabs>
        <w:tab w:val="center" w:pos="4680"/>
        <w:tab w:val="right" w:pos="9360"/>
      </w:tabs>
      <w:spacing w:after="0"/>
    </w:pPr>
  </w:style>
  <w:style w:type="character" w:customStyle="1" w:styleId="FooterChar">
    <w:name w:val="Footer Char"/>
    <w:basedOn w:val="DefaultParagraphFont"/>
    <w:link w:val="Footer"/>
    <w:uiPriority w:val="99"/>
    <w:rsid w:val="00CE5E45"/>
    <w:rPr>
      <w:rFonts w:ascii="Century Schoolbook" w:eastAsia="Times New Roman" w:hAnsi="Century Schoolbook" w:cs="Times New Roman"/>
      <w:color w:val="000000"/>
      <w:kern w:val="28"/>
      <w:sz w:val="19"/>
      <w:szCs w:val="19"/>
    </w:rPr>
  </w:style>
  <w:style w:type="character" w:styleId="PlaceholderText">
    <w:name w:val="Placeholder Text"/>
    <w:basedOn w:val="DefaultParagraphFont"/>
    <w:uiPriority w:val="99"/>
    <w:semiHidden/>
    <w:rsid w:val="00C44515"/>
    <w:rPr>
      <w:color w:val="808080"/>
    </w:rPr>
  </w:style>
  <w:style w:type="character" w:styleId="CommentReference">
    <w:name w:val="annotation reference"/>
    <w:basedOn w:val="DefaultParagraphFont"/>
    <w:uiPriority w:val="99"/>
    <w:semiHidden/>
    <w:unhideWhenUsed/>
    <w:rsid w:val="00C44515"/>
    <w:rPr>
      <w:sz w:val="16"/>
      <w:szCs w:val="16"/>
    </w:rPr>
  </w:style>
  <w:style w:type="paragraph" w:styleId="CommentText">
    <w:name w:val="annotation text"/>
    <w:basedOn w:val="Normal"/>
    <w:link w:val="CommentTextChar"/>
    <w:uiPriority w:val="99"/>
    <w:semiHidden/>
    <w:unhideWhenUsed/>
    <w:rsid w:val="00C44515"/>
    <w:pPr>
      <w:spacing w:line="240" w:lineRule="auto"/>
    </w:pPr>
    <w:rPr>
      <w:sz w:val="20"/>
      <w:szCs w:val="20"/>
    </w:rPr>
  </w:style>
  <w:style w:type="character" w:customStyle="1" w:styleId="CommentTextChar">
    <w:name w:val="Comment Text Char"/>
    <w:basedOn w:val="DefaultParagraphFont"/>
    <w:link w:val="CommentText"/>
    <w:uiPriority w:val="99"/>
    <w:semiHidden/>
    <w:rsid w:val="00C44515"/>
    <w:rPr>
      <w:rFonts w:ascii="Century Schoolbook" w:eastAsia="Times New Roman" w:hAnsi="Century Schoolbook"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C44515"/>
    <w:rPr>
      <w:b/>
      <w:bCs/>
    </w:rPr>
  </w:style>
  <w:style w:type="character" w:customStyle="1" w:styleId="CommentSubjectChar">
    <w:name w:val="Comment Subject Char"/>
    <w:basedOn w:val="CommentTextChar"/>
    <w:link w:val="CommentSubject"/>
    <w:uiPriority w:val="99"/>
    <w:semiHidden/>
    <w:rsid w:val="00C44515"/>
    <w:rPr>
      <w:rFonts w:ascii="Century Schoolbook" w:eastAsia="Times New Roman" w:hAnsi="Century Schoolbook" w:cs="Times New Roman"/>
      <w:b/>
      <w:bCs/>
      <w:color w:val="000000"/>
      <w:kern w:val="28"/>
      <w:sz w:val="20"/>
      <w:szCs w:val="20"/>
    </w:rPr>
  </w:style>
  <w:style w:type="character" w:customStyle="1" w:styleId="Heading1Char">
    <w:name w:val="Heading 1 Char"/>
    <w:basedOn w:val="DefaultParagraphFont"/>
    <w:link w:val="Heading1"/>
    <w:rsid w:val="00C7375A"/>
    <w:rPr>
      <w:rFonts w:ascii="Times New Roman" w:eastAsia="Times New Roman" w:hAnsi="Times New Roman" w:cs="Times New Roman"/>
      <w:b/>
      <w:bCs/>
      <w:color w:val="000000"/>
      <w:sz w:val="25"/>
      <w:szCs w:val="25"/>
      <w:shd w:val="clear" w:color="auto" w:fill="FFFFFF"/>
    </w:rPr>
  </w:style>
  <w:style w:type="character" w:customStyle="1" w:styleId="Heading2Char">
    <w:name w:val="Heading 2 Char"/>
    <w:basedOn w:val="DefaultParagraphFont"/>
    <w:link w:val="Heading2"/>
    <w:rsid w:val="00C7375A"/>
    <w:rPr>
      <w:rFonts w:ascii="Times New Roman" w:eastAsia="Times New Roman" w:hAnsi="Times New Roman" w:cs="Times New Roman"/>
      <w:b/>
      <w:bCs/>
      <w:color w:val="000000"/>
      <w:spacing w:val="-4"/>
      <w:sz w:val="25"/>
      <w:szCs w:val="25"/>
      <w:shd w:val="clear" w:color="auto" w:fill="FFFFFF"/>
    </w:rPr>
  </w:style>
  <w:style w:type="paragraph" w:styleId="BodyText">
    <w:name w:val="Body Text"/>
    <w:basedOn w:val="Normal"/>
    <w:link w:val="BodyTextChar"/>
    <w:semiHidden/>
    <w:rsid w:val="00C7375A"/>
    <w:pPr>
      <w:shd w:val="clear" w:color="auto" w:fill="FFFFFF"/>
      <w:spacing w:before="278" w:after="0" w:line="269" w:lineRule="exact"/>
      <w:jc w:val="both"/>
    </w:pPr>
    <w:rPr>
      <w:rFonts w:ascii="Times New Roman" w:hAnsi="Times New Roman"/>
      <w:spacing w:val="-4"/>
      <w:kern w:val="0"/>
      <w:sz w:val="25"/>
      <w:szCs w:val="25"/>
    </w:rPr>
  </w:style>
  <w:style w:type="character" w:customStyle="1" w:styleId="BodyTextChar">
    <w:name w:val="Body Text Char"/>
    <w:basedOn w:val="DefaultParagraphFont"/>
    <w:link w:val="BodyText"/>
    <w:semiHidden/>
    <w:rsid w:val="00C7375A"/>
    <w:rPr>
      <w:rFonts w:ascii="Times New Roman" w:eastAsia="Times New Roman" w:hAnsi="Times New Roman" w:cs="Times New Roman"/>
      <w:color w:val="000000"/>
      <w:spacing w:val="-4"/>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605">
      <w:bodyDiv w:val="1"/>
      <w:marLeft w:val="0"/>
      <w:marRight w:val="0"/>
      <w:marTop w:val="0"/>
      <w:marBottom w:val="0"/>
      <w:divBdr>
        <w:top w:val="none" w:sz="0" w:space="0" w:color="auto"/>
        <w:left w:val="none" w:sz="0" w:space="0" w:color="auto"/>
        <w:bottom w:val="none" w:sz="0" w:space="0" w:color="auto"/>
        <w:right w:val="none" w:sz="0" w:space="0" w:color="auto"/>
      </w:divBdr>
    </w:div>
    <w:div w:id="934705248">
      <w:bodyDiv w:val="1"/>
      <w:marLeft w:val="0"/>
      <w:marRight w:val="0"/>
      <w:marTop w:val="0"/>
      <w:marBottom w:val="0"/>
      <w:divBdr>
        <w:top w:val="none" w:sz="0" w:space="0" w:color="auto"/>
        <w:left w:val="none" w:sz="0" w:space="0" w:color="auto"/>
        <w:bottom w:val="none" w:sz="0" w:space="0" w:color="auto"/>
        <w:right w:val="none" w:sz="0" w:space="0" w:color="auto"/>
      </w:divBdr>
    </w:div>
    <w:div w:id="1214318125">
      <w:bodyDiv w:val="1"/>
      <w:marLeft w:val="0"/>
      <w:marRight w:val="0"/>
      <w:marTop w:val="0"/>
      <w:marBottom w:val="0"/>
      <w:divBdr>
        <w:top w:val="none" w:sz="0" w:space="0" w:color="auto"/>
        <w:left w:val="none" w:sz="0" w:space="0" w:color="auto"/>
        <w:bottom w:val="none" w:sz="0" w:space="0" w:color="auto"/>
        <w:right w:val="none" w:sz="0" w:space="0" w:color="auto"/>
      </w:divBdr>
    </w:div>
    <w:div w:id="1334214641">
      <w:bodyDiv w:val="1"/>
      <w:marLeft w:val="0"/>
      <w:marRight w:val="0"/>
      <w:marTop w:val="0"/>
      <w:marBottom w:val="0"/>
      <w:divBdr>
        <w:top w:val="none" w:sz="0" w:space="0" w:color="auto"/>
        <w:left w:val="none" w:sz="0" w:space="0" w:color="auto"/>
        <w:bottom w:val="none" w:sz="0" w:space="0" w:color="auto"/>
        <w:right w:val="none" w:sz="0" w:space="0" w:color="auto"/>
      </w:divBdr>
    </w:div>
    <w:div w:id="180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EC53-1F3A-4FC2-8FC7-5C00BA80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Ganda</dc:creator>
  <cp:lastModifiedBy>Setiawan Ganda</cp:lastModifiedBy>
  <cp:revision>25</cp:revision>
  <cp:lastPrinted>2023-08-26T17:42:00Z</cp:lastPrinted>
  <dcterms:created xsi:type="dcterms:W3CDTF">2023-06-21T19:42:00Z</dcterms:created>
  <dcterms:modified xsi:type="dcterms:W3CDTF">2023-09-13T20:13:00Z</dcterms:modified>
</cp:coreProperties>
</file>