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FBF8" w14:textId="0C98AD7A" w:rsidR="004341DA" w:rsidRPr="008E625A" w:rsidRDefault="00B602D5" w:rsidP="00B604CD">
      <w:pPr>
        <w:pStyle w:val="NoSpacing"/>
        <w:rPr>
          <w:rFonts w:ascii="Century Gothic" w:hAnsi="Century Gothic" w:cs="Arial"/>
        </w:rPr>
      </w:pPr>
      <w:r w:rsidRPr="008E625A">
        <w:rPr>
          <w:rFonts w:ascii="Century Gothic" w:hAnsi="Century Gothic" w:cs="Arial"/>
        </w:rPr>
        <w:t>P</w:t>
      </w:r>
      <w:r w:rsidR="00C66317" w:rsidRPr="008E625A">
        <w:rPr>
          <w:rFonts w:ascii="Century Gothic" w:hAnsi="Century Gothic" w:cs="Arial"/>
        </w:rPr>
        <w:t>ress Contact:</w:t>
      </w:r>
      <w:r w:rsidR="00C66317" w:rsidRPr="008E625A">
        <w:rPr>
          <w:rFonts w:ascii="Century Gothic" w:hAnsi="Century Gothic" w:cs="Arial"/>
        </w:rPr>
        <w:tab/>
      </w:r>
      <w:r w:rsidR="001E7530" w:rsidRPr="008E625A">
        <w:rPr>
          <w:rFonts w:ascii="Century Gothic" w:hAnsi="Century Gothic" w:cs="Arial"/>
        </w:rPr>
        <w:t>Da</w:t>
      </w:r>
      <w:r w:rsidR="00BA2001" w:rsidRPr="008E625A">
        <w:rPr>
          <w:rFonts w:ascii="Century Gothic" w:hAnsi="Century Gothic" w:cs="Arial"/>
        </w:rPr>
        <w:t>n Bell</w:t>
      </w:r>
      <w:r w:rsidR="001E7530" w:rsidRPr="008E625A">
        <w:rPr>
          <w:rFonts w:ascii="Century Gothic" w:hAnsi="Century Gothic" w:cs="Arial"/>
        </w:rPr>
        <w:t xml:space="preserve">, </w:t>
      </w:r>
      <w:r w:rsidR="00BA2001" w:rsidRPr="008E625A">
        <w:rPr>
          <w:rFonts w:ascii="Century Gothic" w:hAnsi="Century Gothic" w:cs="Arial"/>
        </w:rPr>
        <w:t>Communications and Community Relations Director</w:t>
      </w:r>
    </w:p>
    <w:p w14:paraId="0F303A81" w14:textId="71668B44" w:rsidR="00B604CD" w:rsidRPr="008E625A" w:rsidRDefault="00C66317" w:rsidP="00B604CD">
      <w:pPr>
        <w:pStyle w:val="NoSpacing"/>
        <w:rPr>
          <w:rFonts w:ascii="Century Gothic" w:hAnsi="Century Gothic" w:cs="Arial"/>
        </w:rPr>
      </w:pPr>
      <w:r w:rsidRPr="008E625A">
        <w:rPr>
          <w:rFonts w:ascii="Century Gothic" w:hAnsi="Century Gothic" w:cs="Arial"/>
        </w:rPr>
        <w:t>Phone Number:</w:t>
      </w:r>
      <w:r w:rsidRPr="008E625A">
        <w:rPr>
          <w:rFonts w:ascii="Century Gothic" w:hAnsi="Century Gothic" w:cs="Arial"/>
        </w:rPr>
        <w:tab/>
      </w:r>
      <w:r w:rsidR="00211550" w:rsidRPr="008E625A">
        <w:rPr>
          <w:rFonts w:ascii="Century Gothic" w:hAnsi="Century Gothic" w:cs="Arial"/>
        </w:rPr>
        <w:t xml:space="preserve">(909) </w:t>
      </w:r>
      <w:r w:rsidR="00FE01F2" w:rsidRPr="008E625A">
        <w:rPr>
          <w:rFonts w:ascii="Century Gothic" w:hAnsi="Century Gothic" w:cs="Arial"/>
        </w:rPr>
        <w:t>395-</w:t>
      </w:r>
      <w:r w:rsidR="001E7530" w:rsidRPr="008E625A">
        <w:rPr>
          <w:rFonts w:ascii="Century Gothic" w:hAnsi="Century Gothic" w:cs="Arial"/>
        </w:rPr>
        <w:t>2</w:t>
      </w:r>
      <w:r w:rsidR="00BA2001" w:rsidRPr="008E625A">
        <w:rPr>
          <w:rFonts w:ascii="Century Gothic" w:hAnsi="Century Gothic" w:cs="Arial"/>
        </w:rPr>
        <w:t>400</w:t>
      </w:r>
    </w:p>
    <w:p w14:paraId="48411F6F" w14:textId="75FDE16B" w:rsidR="00B604CD" w:rsidRPr="008E625A" w:rsidRDefault="00935FD3" w:rsidP="00B604CD">
      <w:pPr>
        <w:pStyle w:val="NoSpacing"/>
        <w:rPr>
          <w:rFonts w:ascii="Century Gothic" w:hAnsi="Century Gothic" w:cs="Arial"/>
        </w:rPr>
      </w:pPr>
      <w:r w:rsidRPr="008E625A">
        <w:rPr>
          <w:rFonts w:ascii="Century Gothic" w:hAnsi="Century Gothic" w:cs="Arial"/>
        </w:rPr>
        <w:t>Date:</w:t>
      </w:r>
      <w:r w:rsidRPr="008E625A">
        <w:rPr>
          <w:rFonts w:ascii="Century Gothic" w:hAnsi="Century Gothic" w:cs="Arial"/>
        </w:rPr>
        <w:tab/>
      </w:r>
      <w:r w:rsidR="00F55E75" w:rsidRPr="008E625A">
        <w:rPr>
          <w:rFonts w:ascii="Century Gothic" w:hAnsi="Century Gothic" w:cs="Arial"/>
        </w:rPr>
        <w:tab/>
      </w:r>
      <w:r w:rsidRPr="008E625A">
        <w:rPr>
          <w:rFonts w:ascii="Century Gothic" w:hAnsi="Century Gothic" w:cs="Arial"/>
        </w:rPr>
        <w:tab/>
      </w:r>
      <w:r w:rsidR="00193207" w:rsidRPr="008E625A">
        <w:rPr>
          <w:rFonts w:ascii="Century Gothic" w:hAnsi="Century Gothic" w:cs="Arial"/>
        </w:rPr>
        <w:t xml:space="preserve">September </w:t>
      </w:r>
      <w:r w:rsidR="00FF5076">
        <w:rPr>
          <w:rFonts w:ascii="Century Gothic" w:hAnsi="Century Gothic" w:cs="Arial"/>
        </w:rPr>
        <w:t>28</w:t>
      </w:r>
      <w:r w:rsidR="00193207" w:rsidRPr="008E625A">
        <w:rPr>
          <w:rFonts w:ascii="Century Gothic" w:hAnsi="Century Gothic" w:cs="Arial"/>
        </w:rPr>
        <w:t>, 2022</w:t>
      </w:r>
    </w:p>
    <w:p w14:paraId="055FC47D" w14:textId="77777777" w:rsidR="00C66317" w:rsidRPr="008E625A" w:rsidRDefault="00C66317" w:rsidP="00B604CD">
      <w:pPr>
        <w:pStyle w:val="NoSpacing"/>
        <w:rPr>
          <w:rFonts w:ascii="Century Gothic" w:hAnsi="Century Gothic"/>
        </w:rPr>
      </w:pPr>
    </w:p>
    <w:p w14:paraId="460196BF" w14:textId="3A6A4DBF" w:rsidR="00B604CD" w:rsidRPr="008E625A" w:rsidRDefault="00B604CD" w:rsidP="00B604CD">
      <w:pPr>
        <w:pStyle w:val="NoSpacing"/>
        <w:rPr>
          <w:rFonts w:ascii="Century Gothic" w:hAnsi="Century Gothic" w:cs="Arial"/>
          <w:b/>
        </w:rPr>
      </w:pPr>
      <w:r w:rsidRPr="008E625A">
        <w:rPr>
          <w:rFonts w:ascii="Century Gothic" w:hAnsi="Century Gothic" w:cs="Arial"/>
          <w:b/>
        </w:rPr>
        <w:t>FOR IMMEDIATE RELEASE</w:t>
      </w:r>
    </w:p>
    <w:p w14:paraId="46010516" w14:textId="77777777" w:rsidR="00B604CD" w:rsidRPr="008E625A" w:rsidRDefault="00B604CD" w:rsidP="00B604CD">
      <w:pPr>
        <w:pStyle w:val="NoSpacing"/>
        <w:rPr>
          <w:rFonts w:ascii="Century Gothic" w:hAnsi="Century Gothic"/>
        </w:rPr>
      </w:pPr>
    </w:p>
    <w:p w14:paraId="302D05D1" w14:textId="444BA51D" w:rsidR="00B604CD" w:rsidRPr="008E625A" w:rsidRDefault="00B604CD" w:rsidP="00B604CD">
      <w:pPr>
        <w:pStyle w:val="NoSpacing"/>
        <w:rPr>
          <w:rFonts w:ascii="Century Gothic" w:hAnsi="Century Gothic" w:cs="Arial"/>
        </w:rPr>
      </w:pPr>
      <w:r w:rsidRPr="008E625A">
        <w:rPr>
          <w:rFonts w:ascii="Century Gothic" w:hAnsi="Century Gothic" w:cs="Arial"/>
        </w:rPr>
        <w:t>City of Ontario</w:t>
      </w:r>
    </w:p>
    <w:p w14:paraId="250A22A0" w14:textId="6C68DE55" w:rsidR="00B45E97" w:rsidRPr="008E625A" w:rsidRDefault="00193207" w:rsidP="00B604CD">
      <w:pPr>
        <w:pStyle w:val="NoSpacing"/>
        <w:rPr>
          <w:rFonts w:ascii="Century Gothic" w:hAnsi="Century Gothic" w:cs="Arial"/>
        </w:rPr>
      </w:pPr>
      <w:r w:rsidRPr="008E625A">
        <w:rPr>
          <w:rFonts w:ascii="Century Gothic" w:hAnsi="Century Gothic" w:cs="Arial"/>
        </w:rPr>
        <w:t>Ontario Museum of History &amp; Art</w:t>
      </w:r>
    </w:p>
    <w:p w14:paraId="544B553E" w14:textId="77777777" w:rsidR="00B604CD" w:rsidRPr="008E625A" w:rsidRDefault="00B604CD" w:rsidP="00B604CD">
      <w:pPr>
        <w:pStyle w:val="NoSpacing"/>
        <w:rPr>
          <w:rFonts w:ascii="Century Gothic" w:hAnsi="Century Gothic"/>
          <w:sz w:val="28"/>
          <w:szCs w:val="28"/>
        </w:rPr>
      </w:pPr>
    </w:p>
    <w:p w14:paraId="1D179D0B" w14:textId="2DF06F23" w:rsidR="00CC29DC" w:rsidRPr="00CC29DC" w:rsidRDefault="00880CAB" w:rsidP="00193207">
      <w:pPr>
        <w:spacing w:after="0" w:line="240" w:lineRule="auto"/>
        <w:rPr>
          <w:rFonts w:ascii="Century Gothic" w:eastAsia="Century Gothic" w:hAnsi="Century Gothic" w:cs="Century Gothic"/>
          <w:b/>
          <w:bCs/>
          <w:sz w:val="32"/>
          <w:szCs w:val="32"/>
        </w:rPr>
      </w:pPr>
      <w:r w:rsidRPr="00CC29DC">
        <w:rPr>
          <w:rFonts w:ascii="Century Gothic" w:eastAsia="Century Gothic" w:hAnsi="Century Gothic" w:cs="Century Gothic"/>
          <w:b/>
          <w:bCs/>
          <w:sz w:val="32"/>
          <w:szCs w:val="32"/>
        </w:rPr>
        <w:t>Ontario Museum celebrates Day of the Dead with new exhibit</w:t>
      </w:r>
    </w:p>
    <w:p w14:paraId="2502E174" w14:textId="77777777" w:rsidR="00B45E97" w:rsidRPr="008E625A" w:rsidRDefault="00B45E97" w:rsidP="00C2250A">
      <w:pPr>
        <w:pStyle w:val="NoSpacing"/>
        <w:rPr>
          <w:rFonts w:ascii="Century Gothic" w:hAnsi="Century Gothic"/>
        </w:rPr>
      </w:pPr>
    </w:p>
    <w:p w14:paraId="2E4320DE" w14:textId="35CEFA38" w:rsidR="00880CAB" w:rsidRPr="00CC29DC" w:rsidRDefault="00CB0640" w:rsidP="00CB0640">
      <w:pPr>
        <w:jc w:val="both"/>
        <w:rPr>
          <w:rFonts w:ascii="Century Gothic" w:eastAsia="Century Gothic" w:hAnsi="Century Gothic" w:cs="Century Gothic"/>
          <w:sz w:val="24"/>
          <w:szCs w:val="24"/>
        </w:rPr>
      </w:pPr>
      <w:r w:rsidRPr="008E625A">
        <w:rPr>
          <w:rFonts w:ascii="Century Gothic" w:eastAsia="Century Gothic" w:hAnsi="Century Gothic" w:cs="Century Gothic"/>
          <w:sz w:val="24"/>
          <w:szCs w:val="24"/>
        </w:rPr>
        <w:t xml:space="preserve">The Ontario Museum of History &amp; Art </w:t>
      </w:r>
      <w:r>
        <w:rPr>
          <w:rFonts w:ascii="Century Gothic" w:eastAsia="Century Gothic" w:hAnsi="Century Gothic" w:cs="Century Gothic"/>
          <w:sz w:val="24"/>
          <w:szCs w:val="24"/>
        </w:rPr>
        <w:t>is celebrating</w:t>
      </w:r>
      <w:r w:rsidRPr="008E625A">
        <w:rPr>
          <w:rFonts w:ascii="Century Gothic" w:eastAsia="Century Gothic" w:hAnsi="Century Gothic" w:cs="Century Gothic"/>
          <w:sz w:val="24"/>
          <w:szCs w:val="24"/>
        </w:rPr>
        <w:t xml:space="preserve"> Día de Los Muertos</w:t>
      </w:r>
      <w:r>
        <w:rPr>
          <w:rFonts w:ascii="Century Gothic" w:eastAsia="Century Gothic" w:hAnsi="Century Gothic" w:cs="Century Gothic"/>
          <w:sz w:val="24"/>
          <w:szCs w:val="24"/>
        </w:rPr>
        <w:t xml:space="preserve"> (Day of the Dead) with </w:t>
      </w:r>
      <w:r w:rsidR="00880CAB">
        <w:rPr>
          <w:rFonts w:ascii="Century Gothic" w:eastAsia="Century Gothic" w:hAnsi="Century Gothic" w:cs="Century Gothic"/>
          <w:sz w:val="24"/>
          <w:szCs w:val="24"/>
        </w:rPr>
        <w:t>a unique exhibit</w:t>
      </w:r>
      <w:r w:rsidRPr="008E625A">
        <w:rPr>
          <w:rFonts w:ascii="Century Gothic" w:eastAsia="Century Gothic" w:hAnsi="Century Gothic" w:cs="Century Gothic"/>
          <w:sz w:val="24"/>
          <w:szCs w:val="24"/>
        </w:rPr>
        <w:t xml:space="preserve">, </w:t>
      </w:r>
      <w:proofErr w:type="spellStart"/>
      <w:r w:rsidRPr="008E625A">
        <w:rPr>
          <w:rFonts w:ascii="Century Gothic" w:eastAsia="Century Gothic" w:hAnsi="Century Gothic" w:cs="Century Gothic"/>
          <w:i/>
          <w:iCs/>
          <w:sz w:val="24"/>
          <w:szCs w:val="24"/>
        </w:rPr>
        <w:t>Cempasúchil</w:t>
      </w:r>
      <w:proofErr w:type="spellEnd"/>
      <w:r w:rsidRPr="008E625A">
        <w:rPr>
          <w:rFonts w:ascii="Century Gothic" w:eastAsia="Century Gothic" w:hAnsi="Century Gothic" w:cs="Century Gothic"/>
          <w:i/>
          <w:iCs/>
          <w:sz w:val="24"/>
          <w:szCs w:val="24"/>
        </w:rPr>
        <w:t>: Instruments of the Wind</w:t>
      </w:r>
      <w:r w:rsidR="00880CAB">
        <w:rPr>
          <w:rFonts w:ascii="Century Gothic" w:eastAsia="Century Gothic" w:hAnsi="Century Gothic" w:cs="Century Gothic"/>
          <w:i/>
          <w:iCs/>
          <w:sz w:val="24"/>
          <w:szCs w:val="24"/>
        </w:rPr>
        <w:t xml:space="preserve">, </w:t>
      </w:r>
      <w:r w:rsidR="00880CAB" w:rsidRPr="00CC29DC">
        <w:rPr>
          <w:rFonts w:ascii="Century Gothic" w:eastAsia="Century Gothic" w:hAnsi="Century Gothic" w:cs="Century Gothic"/>
          <w:sz w:val="24"/>
          <w:szCs w:val="24"/>
        </w:rPr>
        <w:t>beginning Thursday, October 6.</w:t>
      </w:r>
    </w:p>
    <w:p w14:paraId="7E6C4AE6" w14:textId="3B513C4D" w:rsidR="00CB0640" w:rsidRPr="008E625A" w:rsidRDefault="00CB0640" w:rsidP="00CB0640">
      <w:pPr>
        <w:jc w:val="both"/>
        <w:rPr>
          <w:rFonts w:ascii="Century Gothic" w:eastAsia="Century Gothic" w:hAnsi="Century Gothic" w:cs="Century Gothic"/>
          <w:sz w:val="24"/>
          <w:szCs w:val="24"/>
        </w:rPr>
      </w:pPr>
      <w:r w:rsidRPr="008E625A">
        <w:rPr>
          <w:rFonts w:ascii="Century Gothic" w:eastAsia="Century Gothic" w:hAnsi="Century Gothic" w:cs="Century Gothic"/>
          <w:sz w:val="24"/>
          <w:szCs w:val="24"/>
        </w:rPr>
        <w:t>The exhibition</w:t>
      </w:r>
      <w:r w:rsidR="00880CAB">
        <w:rPr>
          <w:rFonts w:ascii="Century Gothic" w:eastAsia="Century Gothic" w:hAnsi="Century Gothic" w:cs="Century Gothic"/>
          <w:sz w:val="24"/>
          <w:szCs w:val="24"/>
        </w:rPr>
        <w:t>, which will run through Sunday, November 27,</w:t>
      </w:r>
      <w:r w:rsidRPr="008E625A">
        <w:rPr>
          <w:rFonts w:ascii="Century Gothic" w:eastAsia="Century Gothic" w:hAnsi="Century Gothic" w:cs="Century Gothic"/>
          <w:sz w:val="24"/>
          <w:szCs w:val="24"/>
        </w:rPr>
        <w:t xml:space="preserve"> will include altars, drawings, assemblage, fiber art, paintings, mixed media art, photographs, textiles, illustrations, participatory art, and sculptures, along with a community windchime installation inspired by the title of the exhibition. </w:t>
      </w:r>
    </w:p>
    <w:p w14:paraId="6A10255C" w14:textId="606205B1" w:rsidR="00193207" w:rsidRPr="008E625A" w:rsidRDefault="00193207" w:rsidP="00193207">
      <w:pPr>
        <w:jc w:val="both"/>
        <w:rPr>
          <w:rFonts w:ascii="Century Gothic" w:eastAsia="Century Gothic" w:hAnsi="Century Gothic" w:cs="Century Gothic"/>
          <w:sz w:val="24"/>
          <w:szCs w:val="24"/>
        </w:rPr>
      </w:pPr>
      <w:r w:rsidRPr="008E625A">
        <w:rPr>
          <w:rFonts w:ascii="Century Gothic" w:eastAsia="Century Gothic" w:hAnsi="Century Gothic" w:cs="Century Gothic"/>
          <w:sz w:val="24"/>
          <w:szCs w:val="24"/>
        </w:rPr>
        <w:t>Originating in Mexico, Día de Los Muertos is a holiday dedicated to the dead</w:t>
      </w:r>
      <w:r w:rsidR="00880CAB">
        <w:rPr>
          <w:rFonts w:ascii="Century Gothic" w:eastAsia="Century Gothic" w:hAnsi="Century Gothic" w:cs="Century Gothic"/>
          <w:sz w:val="24"/>
          <w:szCs w:val="24"/>
        </w:rPr>
        <w:t xml:space="preserve"> and is </w:t>
      </w:r>
      <w:r w:rsidRPr="008E625A">
        <w:rPr>
          <w:rFonts w:ascii="Century Gothic" w:eastAsia="Century Gothic" w:hAnsi="Century Gothic" w:cs="Century Gothic"/>
          <w:sz w:val="24"/>
          <w:szCs w:val="24"/>
        </w:rPr>
        <w:t xml:space="preserve">widely celebrated two days out of the year throughout Mexico, Latin America, and parts of the </w:t>
      </w:r>
      <w:r w:rsidR="00880CAB">
        <w:rPr>
          <w:rFonts w:ascii="Century Gothic" w:eastAsia="Century Gothic" w:hAnsi="Century Gothic" w:cs="Century Gothic"/>
          <w:sz w:val="24"/>
          <w:szCs w:val="24"/>
        </w:rPr>
        <w:t>United States</w:t>
      </w:r>
      <w:r w:rsidRPr="008E625A">
        <w:rPr>
          <w:rFonts w:ascii="Century Gothic" w:eastAsia="Century Gothic" w:hAnsi="Century Gothic" w:cs="Century Gothic"/>
          <w:sz w:val="24"/>
          <w:szCs w:val="24"/>
        </w:rPr>
        <w:t>. The origin of the holiday dates to pre-Columbian Mesoamerica, now Mexico and Central America. The Mexica (Aztec) saw death as a fundamental part of life and believed when a person passed away, their soul traveled through nine levels of the underworld to reach the land of the dead. Once they arrived, they were greeted and watched over by the Lady of the Dead (Mictecacihuatl) and the King of the Underworld (Mictlantecui). The fusion of pre-Hispanic beliefs and the introduction of the Catholic religion from European colonization resulted in the traditions we know today.</w:t>
      </w:r>
      <w:r w:rsidRPr="008E625A">
        <w:rPr>
          <w:rStyle w:val="normaltextrun"/>
          <w:rFonts w:ascii="Century Gothic" w:eastAsia="Century Gothic" w:hAnsi="Century Gothic" w:cs="Century Gothic"/>
          <w:color w:val="000000" w:themeColor="text1"/>
          <w:sz w:val="24"/>
          <w:szCs w:val="24"/>
        </w:rPr>
        <w:t xml:space="preserve"> </w:t>
      </w:r>
    </w:p>
    <w:p w14:paraId="08761850" w14:textId="0BE9A262" w:rsidR="00193207" w:rsidRPr="008E625A" w:rsidRDefault="00193207" w:rsidP="00193207">
      <w:pPr>
        <w:jc w:val="both"/>
        <w:rPr>
          <w:rFonts w:ascii="Century Gothic" w:eastAsia="Century Gothic" w:hAnsi="Century Gothic" w:cs="Century Gothic"/>
          <w:sz w:val="24"/>
          <w:szCs w:val="24"/>
        </w:rPr>
      </w:pPr>
      <w:r w:rsidRPr="008E625A">
        <w:rPr>
          <w:rFonts w:ascii="Century Gothic" w:eastAsia="Century Gothic" w:hAnsi="Century Gothic" w:cs="Century Gothic"/>
          <w:sz w:val="24"/>
          <w:szCs w:val="24"/>
        </w:rPr>
        <w:t xml:space="preserve">This year's exhibition </w:t>
      </w:r>
      <w:r w:rsidR="00880CAB">
        <w:rPr>
          <w:rFonts w:ascii="Century Gothic" w:eastAsia="Century Gothic" w:hAnsi="Century Gothic" w:cs="Century Gothic"/>
          <w:sz w:val="24"/>
          <w:szCs w:val="24"/>
        </w:rPr>
        <w:t xml:space="preserve">at the Ontario Museum of History &amp; Art </w:t>
      </w:r>
      <w:r w:rsidRPr="008E625A">
        <w:rPr>
          <w:rFonts w:ascii="Century Gothic" w:eastAsia="Century Gothic" w:hAnsi="Century Gothic" w:cs="Century Gothic"/>
          <w:sz w:val="24"/>
          <w:szCs w:val="24"/>
        </w:rPr>
        <w:t xml:space="preserve">will focus on the </w:t>
      </w:r>
      <w:proofErr w:type="spellStart"/>
      <w:r w:rsidRPr="008E625A">
        <w:rPr>
          <w:rFonts w:ascii="Century Gothic" w:eastAsia="Century Gothic" w:hAnsi="Century Gothic" w:cs="Century Gothic"/>
          <w:sz w:val="24"/>
          <w:szCs w:val="24"/>
        </w:rPr>
        <w:t>Cempasúchil</w:t>
      </w:r>
      <w:proofErr w:type="spellEnd"/>
      <w:r w:rsidR="00880CAB">
        <w:rPr>
          <w:rFonts w:ascii="Century Gothic" w:eastAsia="Century Gothic" w:hAnsi="Century Gothic" w:cs="Century Gothic"/>
          <w:sz w:val="24"/>
          <w:szCs w:val="24"/>
        </w:rPr>
        <w:t>,</w:t>
      </w:r>
      <w:r w:rsidRPr="008E625A">
        <w:rPr>
          <w:rFonts w:ascii="Century Gothic" w:eastAsia="Century Gothic" w:hAnsi="Century Gothic" w:cs="Century Gothic"/>
          <w:sz w:val="24"/>
          <w:szCs w:val="24"/>
        </w:rPr>
        <w:t xml:space="preserve"> also known as the marigold flower, and how it relates to the traditions of the holiday.</w:t>
      </w:r>
      <w:r w:rsidRPr="008E625A">
        <w:rPr>
          <w:rStyle w:val="normaltextrun"/>
          <w:rFonts w:ascii="Century Gothic" w:eastAsia="Century Gothic" w:hAnsi="Century Gothic" w:cs="Century Gothic"/>
          <w:color w:val="000000" w:themeColor="text1"/>
          <w:sz w:val="24"/>
          <w:szCs w:val="24"/>
        </w:rPr>
        <w:t xml:space="preserve"> </w:t>
      </w:r>
      <w:r w:rsidRPr="008E625A">
        <w:rPr>
          <w:rFonts w:ascii="Century Gothic" w:eastAsia="Century Gothic" w:hAnsi="Century Gothic" w:cs="Century Gothic"/>
          <w:sz w:val="24"/>
          <w:szCs w:val="24"/>
        </w:rPr>
        <w:t xml:space="preserve">It is said that the souls of the dead can reunite with their loved ones twice </w:t>
      </w:r>
      <w:r w:rsidRPr="008E625A">
        <w:rPr>
          <w:rFonts w:ascii="Century Gothic" w:eastAsia="Century Gothic" w:hAnsi="Century Gothic" w:cs="Century Gothic"/>
          <w:sz w:val="24"/>
          <w:szCs w:val="24"/>
        </w:rPr>
        <w:lastRenderedPageBreak/>
        <w:t>a year. The ofrendas or altars are filled with offerings such as candles, flowers and food that guide the soul from the land of the dead to the living.</w:t>
      </w:r>
      <w:r w:rsidR="00CC29DC">
        <w:rPr>
          <w:rFonts w:ascii="Century Gothic" w:eastAsia="Century Gothic" w:hAnsi="Century Gothic" w:cs="Century Gothic"/>
          <w:sz w:val="24"/>
          <w:szCs w:val="24"/>
        </w:rPr>
        <w:t xml:space="preserve"> </w:t>
      </w:r>
      <w:r w:rsidRPr="008E625A">
        <w:rPr>
          <w:rFonts w:ascii="Century Gothic" w:eastAsia="Century Gothic" w:hAnsi="Century Gothic" w:cs="Century Gothic"/>
          <w:sz w:val="24"/>
          <w:szCs w:val="24"/>
        </w:rPr>
        <w:t xml:space="preserve">Items such as the </w:t>
      </w:r>
      <w:proofErr w:type="spellStart"/>
      <w:r w:rsidRPr="008E625A">
        <w:rPr>
          <w:rFonts w:ascii="Century Gothic" w:eastAsia="Century Gothic" w:hAnsi="Century Gothic" w:cs="Century Gothic"/>
          <w:sz w:val="24"/>
          <w:szCs w:val="24"/>
        </w:rPr>
        <w:t>Cempasúchil</w:t>
      </w:r>
      <w:proofErr w:type="spellEnd"/>
      <w:r w:rsidRPr="008E625A">
        <w:rPr>
          <w:rFonts w:ascii="Century Gothic" w:eastAsia="Century Gothic" w:hAnsi="Century Gothic" w:cs="Century Gothic"/>
          <w:sz w:val="24"/>
          <w:szCs w:val="24"/>
        </w:rPr>
        <w:t xml:space="preserve"> were believed to illuminate the night during their journey, so the spirits do not become lost. The Cempasúchil calls to the afterlife much like the sound of a musical instrument draws people in with its notes.  </w:t>
      </w:r>
    </w:p>
    <w:p w14:paraId="57574293" w14:textId="57E98CE4" w:rsidR="00193207" w:rsidRPr="008E625A" w:rsidRDefault="00193207" w:rsidP="00193207">
      <w:pPr>
        <w:jc w:val="both"/>
        <w:rPr>
          <w:rFonts w:ascii="Century Gothic" w:eastAsia="Century Gothic" w:hAnsi="Century Gothic" w:cs="Century Gothic"/>
          <w:sz w:val="24"/>
          <w:szCs w:val="24"/>
        </w:rPr>
      </w:pPr>
      <w:r w:rsidRPr="008E625A">
        <w:rPr>
          <w:rFonts w:ascii="Century Gothic" w:eastAsia="Century Gothic" w:hAnsi="Century Gothic" w:cs="Century Gothic"/>
          <w:sz w:val="24"/>
          <w:szCs w:val="24"/>
        </w:rPr>
        <w:t xml:space="preserve">The community is invited to participate in the festivities at </w:t>
      </w:r>
      <w:r w:rsidR="00880CAB">
        <w:rPr>
          <w:rFonts w:ascii="Century Gothic" w:eastAsia="Century Gothic" w:hAnsi="Century Gothic" w:cs="Century Gothic"/>
          <w:sz w:val="24"/>
          <w:szCs w:val="24"/>
        </w:rPr>
        <w:t>a</w:t>
      </w:r>
      <w:r w:rsidRPr="008E625A">
        <w:rPr>
          <w:rFonts w:ascii="Century Gothic" w:eastAsia="Century Gothic" w:hAnsi="Century Gothic" w:cs="Century Gothic"/>
          <w:sz w:val="24"/>
          <w:szCs w:val="24"/>
        </w:rPr>
        <w:t xml:space="preserve"> community reception on Saturday, October 8</w:t>
      </w:r>
      <w:r w:rsidR="00880CAB">
        <w:rPr>
          <w:rFonts w:ascii="Century Gothic" w:eastAsia="Century Gothic" w:hAnsi="Century Gothic" w:cs="Century Gothic"/>
          <w:sz w:val="24"/>
          <w:szCs w:val="24"/>
        </w:rPr>
        <w:t>,</w:t>
      </w:r>
      <w:r w:rsidRPr="008E625A">
        <w:rPr>
          <w:rFonts w:ascii="Century Gothic" w:eastAsia="Century Gothic" w:hAnsi="Century Gothic" w:cs="Century Gothic"/>
          <w:sz w:val="24"/>
          <w:szCs w:val="24"/>
        </w:rPr>
        <w:t xml:space="preserve"> from </w:t>
      </w:r>
      <w:r w:rsidR="00880CAB">
        <w:rPr>
          <w:rFonts w:ascii="Century Gothic" w:eastAsia="Century Gothic" w:hAnsi="Century Gothic" w:cs="Century Gothic"/>
          <w:sz w:val="24"/>
          <w:szCs w:val="24"/>
        </w:rPr>
        <w:t>noon</w:t>
      </w:r>
      <w:r w:rsidRPr="008E625A">
        <w:rPr>
          <w:rFonts w:ascii="Century Gothic" w:eastAsia="Century Gothic" w:hAnsi="Century Gothic" w:cs="Century Gothic"/>
          <w:sz w:val="24"/>
          <w:szCs w:val="24"/>
        </w:rPr>
        <w:t xml:space="preserve"> to 3 </w:t>
      </w:r>
      <w:r w:rsidR="00880CAB">
        <w:rPr>
          <w:rFonts w:ascii="Century Gothic" w:eastAsia="Century Gothic" w:hAnsi="Century Gothic" w:cs="Century Gothic"/>
          <w:sz w:val="24"/>
          <w:szCs w:val="24"/>
        </w:rPr>
        <w:t>p.</w:t>
      </w:r>
      <w:r w:rsidR="00CC29DC">
        <w:rPr>
          <w:rFonts w:ascii="Century Gothic" w:eastAsia="Century Gothic" w:hAnsi="Century Gothic" w:cs="Century Gothic"/>
          <w:sz w:val="24"/>
          <w:szCs w:val="24"/>
        </w:rPr>
        <w:t>m</w:t>
      </w:r>
      <w:r w:rsidR="00880CAB">
        <w:rPr>
          <w:rFonts w:ascii="Century Gothic" w:eastAsia="Century Gothic" w:hAnsi="Century Gothic" w:cs="Century Gothic"/>
          <w:sz w:val="24"/>
          <w:szCs w:val="24"/>
        </w:rPr>
        <w:t>.</w:t>
      </w:r>
      <w:r w:rsidRPr="008E625A">
        <w:rPr>
          <w:rFonts w:ascii="Century Gothic" w:eastAsia="Century Gothic" w:hAnsi="Century Gothic" w:cs="Century Gothic"/>
          <w:sz w:val="24"/>
          <w:szCs w:val="24"/>
        </w:rPr>
        <w:t xml:space="preserve"> The Museum’s programs are held on-site and are free to the public. For more information, visit OntarioMuseum.org or call (909) 395-2510.</w:t>
      </w:r>
    </w:p>
    <w:p w14:paraId="62AF3C52" w14:textId="77777777" w:rsidR="00193207" w:rsidRPr="008E625A" w:rsidRDefault="00193207" w:rsidP="00193207">
      <w:pPr>
        <w:jc w:val="both"/>
        <w:rPr>
          <w:rFonts w:ascii="Century Gothic" w:eastAsia="Century Gothic" w:hAnsi="Century Gothic" w:cs="Century Gothic"/>
          <w:b/>
          <w:bCs/>
          <w:sz w:val="24"/>
          <w:szCs w:val="24"/>
        </w:rPr>
      </w:pPr>
      <w:r w:rsidRPr="008E625A">
        <w:rPr>
          <w:rFonts w:ascii="Century Gothic" w:eastAsia="Century Gothic" w:hAnsi="Century Gothic" w:cs="Century Gothic"/>
          <w:sz w:val="24"/>
          <w:szCs w:val="24"/>
        </w:rPr>
        <w:t xml:space="preserve">Participating Artists: </w:t>
      </w:r>
    </w:p>
    <w:p w14:paraId="39C1C87B" w14:textId="20D3A57F" w:rsidR="00FF5076" w:rsidRPr="00FF5076" w:rsidRDefault="00193207" w:rsidP="00FF5076">
      <w:pPr>
        <w:jc w:val="both"/>
        <w:rPr>
          <w:rFonts w:ascii="Century Gothic" w:eastAsia="Century Gothic" w:hAnsi="Century Gothic" w:cs="Century Gothic"/>
          <w:color w:val="000000" w:themeColor="text1"/>
        </w:rPr>
      </w:pPr>
      <w:r w:rsidRPr="00FF5076">
        <w:rPr>
          <w:rFonts w:ascii="Century Gothic" w:eastAsia="Century Gothic" w:hAnsi="Century Gothic" w:cs="Century Gothic"/>
        </w:rPr>
        <w:t>Ellona Allen, Saul Aguilera, Allyson Allen, Hilda Ambriz, Bill Anderson, James Armendariz, Larry Brownstein, Lisa Cabrera, Frank Carrillo, A.G. Castañeda, Elizabeth Covington, Jessica Cruz, Deserai Davis, Amaya Diaz, Elias Escobar, George Evans, David Flores, Debbie Fuentes, Angela Gallardo, Camila Gallardo, Bebop Garcia, Sandy Garcia, Raymond Gonzales-Sloan, Mario Gutierrez, Natassja Herrera, Arhyen Ibanez, Robert Jacka, Julie Larmi, Alex Ledante, Samantha Lujano, Heriberto Luna, Nancy Morales-Garcia, Irene Nuñez, MaryLucille Nuñez-Delira, Riea Owens, David Palacios, Theresa Polley-Shellcroft, Francisco Ramirez, Rancho Cucamonga High School - Spanish National Honor Society, Kathleen Reeves, Yolanda Reyes, David Rosales, Lisabella Russo, Elide Sañchez, Amy Smith, Mario Solorzano, Monica Thaller, Linda Ternoir, Athena Villanueva, Christiana Villanueva, Jerry Weems, Christopher Wesley, Andrea Willow, and Patricia Jessup-Woodlin.</w:t>
      </w:r>
    </w:p>
    <w:p w14:paraId="4BC02F1A" w14:textId="77777777" w:rsidR="00FF5076" w:rsidRPr="008E625A" w:rsidRDefault="00FF5076" w:rsidP="00FF5076">
      <w:pPr>
        <w:autoSpaceDE w:val="0"/>
        <w:autoSpaceDN w:val="0"/>
        <w:adjustRightInd w:val="0"/>
        <w:spacing w:after="0" w:line="240" w:lineRule="auto"/>
        <w:jc w:val="both"/>
        <w:rPr>
          <w:rFonts w:ascii="Century Gothic" w:hAnsi="Century Gothic" w:cs="Segoe UI"/>
          <w:b/>
          <w:bCs/>
          <w:color w:val="000000"/>
          <w:sz w:val="20"/>
          <w:szCs w:val="20"/>
        </w:rPr>
      </w:pPr>
      <w:r w:rsidRPr="008E625A">
        <w:rPr>
          <w:rFonts w:ascii="Century Gothic" w:hAnsi="Century Gothic" w:cs="Segoe UI"/>
          <w:b/>
          <w:bCs/>
          <w:color w:val="000000"/>
          <w:sz w:val="20"/>
          <w:szCs w:val="20"/>
        </w:rPr>
        <w:t>About the Ontario Museum of History &amp; Art</w:t>
      </w:r>
    </w:p>
    <w:p w14:paraId="26DBDDE6" w14:textId="77777777" w:rsidR="00FF5076" w:rsidRPr="008E625A" w:rsidRDefault="00FF5076" w:rsidP="00FF5076">
      <w:pPr>
        <w:autoSpaceDE w:val="0"/>
        <w:autoSpaceDN w:val="0"/>
        <w:adjustRightInd w:val="0"/>
        <w:spacing w:after="0" w:line="240" w:lineRule="auto"/>
        <w:jc w:val="both"/>
        <w:rPr>
          <w:rFonts w:ascii="Century Gothic" w:hAnsi="Century Gothic" w:cs="Segoe UI"/>
          <w:color w:val="000000"/>
          <w:sz w:val="20"/>
          <w:szCs w:val="20"/>
        </w:rPr>
      </w:pPr>
    </w:p>
    <w:p w14:paraId="5BDC9825" w14:textId="77777777" w:rsidR="00FF5076" w:rsidRPr="008E625A" w:rsidRDefault="00FF5076" w:rsidP="00FF5076">
      <w:pPr>
        <w:pStyle w:val="NoSpacing"/>
        <w:jc w:val="both"/>
        <w:rPr>
          <w:rFonts w:ascii="Century Gothic" w:eastAsia="Segoe UI" w:hAnsi="Century Gothic" w:cs="Segoe UI"/>
          <w:color w:val="000000" w:themeColor="text1"/>
          <w:sz w:val="20"/>
          <w:szCs w:val="20"/>
        </w:rPr>
      </w:pPr>
      <w:r w:rsidRPr="008E625A">
        <w:rPr>
          <w:rFonts w:ascii="Century Gothic" w:hAnsi="Century Gothic" w:cs="Segoe UI"/>
          <w:color w:val="0D0D0D"/>
          <w:sz w:val="20"/>
          <w:szCs w:val="20"/>
        </w:rPr>
        <w:t xml:space="preserve">The Ontario Museum of History &amp; Art is located at 225 S. Euclid Avenue, Ontario, California 91762. Gallery hours are Thursday, Noon to 8 PM, and Friday through Sunday Noon to 4 PM. Admission is free. For more information call (909) 395-2510, email at </w:t>
      </w:r>
      <w:r w:rsidRPr="008E625A">
        <w:rPr>
          <w:rFonts w:ascii="Century Gothic" w:hAnsi="Century Gothic" w:cs="Segoe UI"/>
          <w:color w:val="0000FF"/>
          <w:sz w:val="20"/>
          <w:szCs w:val="20"/>
        </w:rPr>
        <w:t xml:space="preserve">MuseumInfo@ontarioCA.gov, </w:t>
      </w:r>
      <w:r w:rsidRPr="008E625A">
        <w:rPr>
          <w:rFonts w:ascii="Century Gothic" w:hAnsi="Century Gothic" w:cs="Segoe UI"/>
          <w:color w:val="0D0D0D"/>
          <w:sz w:val="20"/>
          <w:szCs w:val="20"/>
        </w:rPr>
        <w:t>or visit www.OntarioMuseum.org. The Ontario Museum of History &amp; Art is a public-private museum operated by the City of Ontario with support from the non-profit Ontario Museum of History &amp; Art, Associates.</w:t>
      </w:r>
    </w:p>
    <w:p w14:paraId="38C5AA3E" w14:textId="77777777" w:rsidR="00FF5076" w:rsidRDefault="00FF5076" w:rsidP="00FF5076">
      <w:pPr>
        <w:pStyle w:val="NoSpacing"/>
        <w:spacing w:line="360" w:lineRule="auto"/>
        <w:jc w:val="both"/>
      </w:pP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0A7B9A">
      <w:headerReference w:type="default" r:id="rId8"/>
      <w:footerReference w:type="default" r:id="rId9"/>
      <w:type w:val="continuous"/>
      <w:pgSz w:w="12240" w:h="15840" w:code="1"/>
      <w:pgMar w:top="2707" w:right="1080" w:bottom="2347" w:left="1080" w:header="1584" w:footer="20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C962" w14:textId="77777777" w:rsidR="009A0B4B" w:rsidRDefault="009A0B4B" w:rsidP="00B604CD">
      <w:pPr>
        <w:spacing w:after="0" w:line="240" w:lineRule="auto"/>
      </w:pPr>
      <w:r>
        <w:separator/>
      </w:r>
    </w:p>
  </w:endnote>
  <w:endnote w:type="continuationSeparator" w:id="0">
    <w:p w14:paraId="6DD1F647" w14:textId="77777777" w:rsidR="009A0B4B" w:rsidRDefault="009A0B4B"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4E54BF5D">
          <wp:simplePos x="0" y="0"/>
          <wp:positionH relativeFrom="column">
            <wp:posOffset>-693420</wp:posOffset>
          </wp:positionH>
          <wp:positionV relativeFrom="paragraph">
            <wp:posOffset>194310</wp:posOffset>
          </wp:positionV>
          <wp:extent cx="7775183" cy="12718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5183" cy="12718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778F" w14:textId="77777777" w:rsidR="009A0B4B" w:rsidRDefault="009A0B4B" w:rsidP="00B604CD">
      <w:pPr>
        <w:spacing w:after="0" w:line="240" w:lineRule="auto"/>
      </w:pPr>
      <w:r>
        <w:separator/>
      </w:r>
    </w:p>
  </w:footnote>
  <w:footnote w:type="continuationSeparator" w:id="0">
    <w:p w14:paraId="01999CC1" w14:textId="77777777" w:rsidR="009A0B4B" w:rsidRDefault="009A0B4B"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056392">
    <w:abstractNumId w:val="6"/>
  </w:num>
  <w:num w:numId="2" w16cid:durableId="1694644091">
    <w:abstractNumId w:val="4"/>
  </w:num>
  <w:num w:numId="3" w16cid:durableId="2112357433">
    <w:abstractNumId w:val="1"/>
  </w:num>
  <w:num w:numId="4" w16cid:durableId="1420368901">
    <w:abstractNumId w:val="2"/>
  </w:num>
  <w:num w:numId="5" w16cid:durableId="1237011417">
    <w:abstractNumId w:val="3"/>
  </w:num>
  <w:num w:numId="6" w16cid:durableId="870648305">
    <w:abstractNumId w:val="0"/>
  </w:num>
  <w:num w:numId="7" w16cid:durableId="2126269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744C1"/>
    <w:rsid w:val="00081BFD"/>
    <w:rsid w:val="000A7B9A"/>
    <w:rsid w:val="000E28C5"/>
    <w:rsid w:val="00112668"/>
    <w:rsid w:val="001262F7"/>
    <w:rsid w:val="0014615C"/>
    <w:rsid w:val="00161E0A"/>
    <w:rsid w:val="00167B76"/>
    <w:rsid w:val="00193207"/>
    <w:rsid w:val="001B16FA"/>
    <w:rsid w:val="001B56BB"/>
    <w:rsid w:val="001C0A77"/>
    <w:rsid w:val="001C273C"/>
    <w:rsid w:val="001C54BA"/>
    <w:rsid w:val="001D0C23"/>
    <w:rsid w:val="001D2D03"/>
    <w:rsid w:val="001E42BA"/>
    <w:rsid w:val="001E7530"/>
    <w:rsid w:val="001F1581"/>
    <w:rsid w:val="00211550"/>
    <w:rsid w:val="00215076"/>
    <w:rsid w:val="00222D18"/>
    <w:rsid w:val="002324F5"/>
    <w:rsid w:val="00243067"/>
    <w:rsid w:val="0024435D"/>
    <w:rsid w:val="00251773"/>
    <w:rsid w:val="00263BF4"/>
    <w:rsid w:val="00291FDF"/>
    <w:rsid w:val="002B63A9"/>
    <w:rsid w:val="0031262A"/>
    <w:rsid w:val="00323909"/>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4426C"/>
    <w:rsid w:val="00446543"/>
    <w:rsid w:val="00466E54"/>
    <w:rsid w:val="00467672"/>
    <w:rsid w:val="004832F1"/>
    <w:rsid w:val="00497A0F"/>
    <w:rsid w:val="004B7F2C"/>
    <w:rsid w:val="004E0B85"/>
    <w:rsid w:val="004E1F9E"/>
    <w:rsid w:val="004E512B"/>
    <w:rsid w:val="004F0DDC"/>
    <w:rsid w:val="00532363"/>
    <w:rsid w:val="00535AA9"/>
    <w:rsid w:val="00537854"/>
    <w:rsid w:val="0058023C"/>
    <w:rsid w:val="005A3F3B"/>
    <w:rsid w:val="005C49A9"/>
    <w:rsid w:val="005C4C00"/>
    <w:rsid w:val="005C5697"/>
    <w:rsid w:val="005F6F50"/>
    <w:rsid w:val="00626E5D"/>
    <w:rsid w:val="00634F30"/>
    <w:rsid w:val="00665276"/>
    <w:rsid w:val="00680A3B"/>
    <w:rsid w:val="00687008"/>
    <w:rsid w:val="006964CD"/>
    <w:rsid w:val="00697D16"/>
    <w:rsid w:val="006A02AC"/>
    <w:rsid w:val="006A42BB"/>
    <w:rsid w:val="006E42FB"/>
    <w:rsid w:val="006F53CD"/>
    <w:rsid w:val="006F7C22"/>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80CAB"/>
    <w:rsid w:val="008A522D"/>
    <w:rsid w:val="008A5873"/>
    <w:rsid w:val="008D27F2"/>
    <w:rsid w:val="008E625A"/>
    <w:rsid w:val="00920D79"/>
    <w:rsid w:val="00921A14"/>
    <w:rsid w:val="00930DE0"/>
    <w:rsid w:val="00931C28"/>
    <w:rsid w:val="00935FD3"/>
    <w:rsid w:val="00945CE1"/>
    <w:rsid w:val="0095652D"/>
    <w:rsid w:val="00980121"/>
    <w:rsid w:val="009816D1"/>
    <w:rsid w:val="00983F28"/>
    <w:rsid w:val="009A0B4B"/>
    <w:rsid w:val="009C7A40"/>
    <w:rsid w:val="009D3077"/>
    <w:rsid w:val="009E0F2C"/>
    <w:rsid w:val="009E6E4D"/>
    <w:rsid w:val="00A10A71"/>
    <w:rsid w:val="00A147E6"/>
    <w:rsid w:val="00A25A16"/>
    <w:rsid w:val="00A52F88"/>
    <w:rsid w:val="00A813D7"/>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10006"/>
    <w:rsid w:val="00C201A5"/>
    <w:rsid w:val="00C2250A"/>
    <w:rsid w:val="00C27048"/>
    <w:rsid w:val="00C52120"/>
    <w:rsid w:val="00C55D71"/>
    <w:rsid w:val="00C64E0C"/>
    <w:rsid w:val="00C66317"/>
    <w:rsid w:val="00C85613"/>
    <w:rsid w:val="00CB0640"/>
    <w:rsid w:val="00CC29DC"/>
    <w:rsid w:val="00CD4AC0"/>
    <w:rsid w:val="00D01347"/>
    <w:rsid w:val="00D42026"/>
    <w:rsid w:val="00D76CBB"/>
    <w:rsid w:val="00DB1556"/>
    <w:rsid w:val="00DC517B"/>
    <w:rsid w:val="00DD22EE"/>
    <w:rsid w:val="00DE5611"/>
    <w:rsid w:val="00E21F10"/>
    <w:rsid w:val="00E70BF1"/>
    <w:rsid w:val="00E83598"/>
    <w:rsid w:val="00E90583"/>
    <w:rsid w:val="00E96A39"/>
    <w:rsid w:val="00EA3668"/>
    <w:rsid w:val="00EC4764"/>
    <w:rsid w:val="00EC6EAE"/>
    <w:rsid w:val="00F0282E"/>
    <w:rsid w:val="00F16830"/>
    <w:rsid w:val="00F20116"/>
    <w:rsid w:val="00F42143"/>
    <w:rsid w:val="00F55E75"/>
    <w:rsid w:val="00F87CB3"/>
    <w:rsid w:val="00FC3688"/>
    <w:rsid w:val="00FE01F2"/>
    <w:rsid w:val="00FF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F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character" w:customStyle="1" w:styleId="normaltextrun">
    <w:name w:val="normaltextrun"/>
    <w:basedOn w:val="DefaultParagraphFont"/>
    <w:rsid w:val="00193207"/>
  </w:style>
  <w:style w:type="paragraph" w:customStyle="1" w:styleId="Default">
    <w:name w:val="Default"/>
    <w:rsid w:val="00193207"/>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locked/>
    <w:rsid w:val="00193207"/>
    <w:rPr>
      <w:sz w:val="16"/>
      <w:szCs w:val="16"/>
    </w:rPr>
  </w:style>
  <w:style w:type="paragraph" w:styleId="CommentText">
    <w:name w:val="annotation text"/>
    <w:basedOn w:val="Normal"/>
    <w:link w:val="CommentTextChar"/>
    <w:uiPriority w:val="99"/>
    <w:unhideWhenUsed/>
    <w:locked/>
    <w:rsid w:val="00193207"/>
    <w:pPr>
      <w:spacing w:line="240" w:lineRule="auto"/>
    </w:pPr>
    <w:rPr>
      <w:sz w:val="20"/>
      <w:szCs w:val="20"/>
    </w:rPr>
  </w:style>
  <w:style w:type="character" w:customStyle="1" w:styleId="CommentTextChar">
    <w:name w:val="Comment Text Char"/>
    <w:basedOn w:val="DefaultParagraphFont"/>
    <w:link w:val="CommentText"/>
    <w:uiPriority w:val="99"/>
    <w:rsid w:val="00193207"/>
    <w:rPr>
      <w:sz w:val="20"/>
      <w:szCs w:val="20"/>
    </w:rPr>
  </w:style>
  <w:style w:type="character" w:styleId="Mention">
    <w:name w:val="Mention"/>
    <w:basedOn w:val="DefaultParagraphFont"/>
    <w:uiPriority w:val="99"/>
    <w:unhideWhenUsed/>
    <w:rsid w:val="001932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4246">
      <w:bodyDiv w:val="1"/>
      <w:marLeft w:val="0"/>
      <w:marRight w:val="0"/>
      <w:marTop w:val="0"/>
      <w:marBottom w:val="0"/>
      <w:divBdr>
        <w:top w:val="none" w:sz="0" w:space="0" w:color="auto"/>
        <w:left w:val="none" w:sz="0" w:space="0" w:color="auto"/>
        <w:bottom w:val="none" w:sz="0" w:space="0" w:color="auto"/>
        <w:right w:val="none" w:sz="0" w:space="0" w:color="auto"/>
      </w:divBdr>
    </w:div>
    <w:div w:id="579363868">
      <w:bodyDiv w:val="1"/>
      <w:marLeft w:val="0"/>
      <w:marRight w:val="0"/>
      <w:marTop w:val="0"/>
      <w:marBottom w:val="0"/>
      <w:divBdr>
        <w:top w:val="none" w:sz="0" w:space="0" w:color="auto"/>
        <w:left w:val="none" w:sz="0" w:space="0" w:color="auto"/>
        <w:bottom w:val="none" w:sz="0" w:space="0" w:color="auto"/>
        <w:right w:val="none" w:sz="0" w:space="0" w:color="auto"/>
      </w:divBdr>
    </w:div>
    <w:div w:id="996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AEA0B-EB9E-4810-9667-D3EB2E1D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Steve Lambert</cp:lastModifiedBy>
  <cp:revision>3</cp:revision>
  <cp:lastPrinted>2019-01-04T17:08:00Z</cp:lastPrinted>
  <dcterms:created xsi:type="dcterms:W3CDTF">2022-09-15T16:58:00Z</dcterms:created>
  <dcterms:modified xsi:type="dcterms:W3CDTF">2022-09-27T21:03:00Z</dcterms:modified>
</cp:coreProperties>
</file>